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1" w:rsidRDefault="00770331" w:rsidP="00770331">
      <w:pPr>
        <w:jc w:val="center"/>
        <w:rPr>
          <w:rFonts w:ascii="Times New Roman" w:hAnsi="Times New Roman"/>
          <w:sz w:val="16"/>
        </w:rPr>
      </w:pPr>
      <w:r>
        <w:rPr>
          <w:rFonts w:ascii="Times New Roman" w:eastAsia="Batang" w:hAnsi="Times New Roman"/>
          <w:sz w:val="16"/>
        </w:rPr>
        <w:t>EDITAL DE COMUNICAÇÃO</w:t>
      </w:r>
    </w:p>
    <w:p w:rsidR="00770331" w:rsidRPr="007C19E6" w:rsidRDefault="00770331" w:rsidP="00770331">
      <w:pPr>
        <w:jc w:val="center"/>
        <w:rPr>
          <w:rFonts w:ascii="Times New Roman" w:hAnsi="Times New Roman"/>
          <w:sz w:val="16"/>
          <w:szCs w:val="16"/>
        </w:rPr>
      </w:pPr>
    </w:p>
    <w:p w:rsidR="00770331" w:rsidRPr="00DF660C" w:rsidRDefault="00770331" w:rsidP="00770331">
      <w:pPr>
        <w:pStyle w:val="Corpodetexto"/>
        <w:ind w:firstLine="708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A Diretoria de Atos e Execuções, em cumprimento ao disposto no art. 14, inciso I, da Resolução nº 012/2012 do TCE, publicada no Diário Eletrônico em 01/06/2012, comunica que no dia </w:t>
      </w:r>
      <w:r>
        <w:rPr>
          <w:rFonts w:ascii="Times New Roman" w:hAnsi="Times New Roman"/>
          <w:sz w:val="16"/>
          <w:szCs w:val="16"/>
        </w:rPr>
        <w:t>24 de abril de 2014</w:t>
      </w:r>
      <w:r w:rsidRPr="00DF660C">
        <w:rPr>
          <w:rFonts w:ascii="Times New Roman" w:hAnsi="Times New Roman"/>
          <w:sz w:val="16"/>
          <w:szCs w:val="16"/>
        </w:rPr>
        <w:t xml:space="preserve"> foi expedido o seguinte </w:t>
      </w:r>
      <w:r w:rsidRPr="00DF660C">
        <w:rPr>
          <w:rFonts w:ascii="Times New Roman" w:hAnsi="Times New Roman"/>
          <w:sz w:val="16"/>
          <w:szCs w:val="16"/>
          <w:u w:val="single"/>
        </w:rPr>
        <w:t>TERMO DE ALERTA DE RE</w:t>
      </w:r>
      <w:r w:rsidRPr="00DF660C">
        <w:rPr>
          <w:rFonts w:ascii="Times New Roman" w:hAnsi="Times New Roman"/>
          <w:sz w:val="16"/>
          <w:szCs w:val="16"/>
          <w:u w:val="single"/>
        </w:rPr>
        <w:t>S</w:t>
      </w:r>
      <w:r w:rsidRPr="00DF660C">
        <w:rPr>
          <w:rFonts w:ascii="Times New Roman" w:hAnsi="Times New Roman"/>
          <w:sz w:val="16"/>
          <w:szCs w:val="16"/>
          <w:u w:val="single"/>
        </w:rPr>
        <w:t>PONSABILIDADE FISCAL</w:t>
      </w:r>
      <w:r w:rsidRPr="00DF660C">
        <w:rPr>
          <w:rFonts w:ascii="Times New Roman" w:hAnsi="Times New Roman"/>
          <w:sz w:val="16"/>
          <w:szCs w:val="16"/>
        </w:rPr>
        <w:t>:</w:t>
      </w:r>
    </w:p>
    <w:p w:rsidR="00770331" w:rsidRPr="00DF660C" w:rsidRDefault="00770331" w:rsidP="00770331">
      <w:pPr>
        <w:jc w:val="both"/>
        <w:rPr>
          <w:rFonts w:ascii="Times New Roman" w:hAnsi="Times New Roman"/>
          <w:sz w:val="16"/>
          <w:szCs w:val="16"/>
        </w:rPr>
      </w:pPr>
    </w:p>
    <w:p w:rsidR="00770331" w:rsidRPr="00DF660C" w:rsidRDefault="00770331" w:rsidP="00770331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Termo de Alerta nº: </w:t>
      </w:r>
      <w:r>
        <w:rPr>
          <w:rFonts w:ascii="Times New Roman" w:hAnsi="Times New Roman"/>
          <w:sz w:val="16"/>
          <w:szCs w:val="16"/>
        </w:rPr>
        <w:t>029/2014</w:t>
      </w:r>
      <w:r w:rsidRPr="00DF660C">
        <w:rPr>
          <w:rFonts w:ascii="Times New Roman" w:hAnsi="Times New Roman"/>
          <w:sz w:val="16"/>
          <w:szCs w:val="16"/>
        </w:rPr>
        <w:t xml:space="preserve"> – TCE </w:t>
      </w:r>
      <w:r>
        <w:rPr>
          <w:rFonts w:ascii="Times New Roman" w:hAnsi="Times New Roman"/>
          <w:sz w:val="16"/>
          <w:szCs w:val="16"/>
        </w:rPr>
        <w:t>/ Natal, 24 de abril de 2014.</w:t>
      </w:r>
    </w:p>
    <w:p w:rsidR="00770331" w:rsidRPr="00DF660C" w:rsidRDefault="00770331" w:rsidP="00770331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Processo: </w:t>
      </w:r>
      <w:r>
        <w:rPr>
          <w:rFonts w:ascii="Times New Roman" w:hAnsi="Times New Roman"/>
          <w:sz w:val="16"/>
          <w:szCs w:val="16"/>
        </w:rPr>
        <w:t>701351/2013</w:t>
      </w:r>
      <w:r w:rsidRPr="00DF660C">
        <w:rPr>
          <w:rFonts w:ascii="Times New Roman" w:hAnsi="Times New Roman"/>
          <w:sz w:val="16"/>
          <w:szCs w:val="16"/>
        </w:rPr>
        <w:t xml:space="preserve"> – TC</w:t>
      </w:r>
    </w:p>
    <w:p w:rsidR="00770331" w:rsidRPr="00DF660C" w:rsidRDefault="00770331" w:rsidP="00770331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Período de referência: </w:t>
      </w:r>
      <w:r>
        <w:rPr>
          <w:rFonts w:ascii="Times New Roman" w:hAnsi="Times New Roman"/>
          <w:sz w:val="16"/>
          <w:szCs w:val="16"/>
        </w:rPr>
        <w:t>Exercício de 2013.</w:t>
      </w:r>
    </w:p>
    <w:p w:rsidR="00770331" w:rsidRPr="00DF660C" w:rsidRDefault="00770331" w:rsidP="00770331">
      <w:pPr>
        <w:jc w:val="both"/>
        <w:rPr>
          <w:rFonts w:ascii="Times New Roman" w:hAnsi="Times New Roman"/>
          <w:sz w:val="16"/>
          <w:szCs w:val="16"/>
        </w:rPr>
      </w:pPr>
      <w:proofErr w:type="gramStart"/>
      <w:r w:rsidRPr="00DF660C">
        <w:rPr>
          <w:rFonts w:ascii="Times New Roman" w:hAnsi="Times New Roman"/>
          <w:sz w:val="16"/>
          <w:szCs w:val="16"/>
        </w:rPr>
        <w:t>Jurisdicionado(</w:t>
      </w:r>
      <w:proofErr w:type="gramEnd"/>
      <w:r w:rsidRPr="00DF660C">
        <w:rPr>
          <w:rFonts w:ascii="Times New Roman" w:hAnsi="Times New Roman"/>
          <w:sz w:val="16"/>
          <w:szCs w:val="16"/>
        </w:rPr>
        <w:t xml:space="preserve">a): </w:t>
      </w:r>
      <w:r>
        <w:rPr>
          <w:rFonts w:ascii="Times New Roman" w:hAnsi="Times New Roman"/>
          <w:sz w:val="16"/>
          <w:szCs w:val="16"/>
        </w:rPr>
        <w:t>Município de Afonso Bezerra / RN</w:t>
      </w:r>
    </w:p>
    <w:p w:rsidR="00770331" w:rsidRPr="00DF660C" w:rsidRDefault="00770331" w:rsidP="00770331">
      <w:pPr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Gestor: </w:t>
      </w:r>
      <w:r>
        <w:rPr>
          <w:rFonts w:ascii="Times New Roman" w:hAnsi="Times New Roman"/>
          <w:sz w:val="16"/>
          <w:szCs w:val="16"/>
        </w:rPr>
        <w:t>Jackson de Santa Cruz Albuquerque Bezerra</w:t>
      </w:r>
      <w:r w:rsidRPr="00DF660C">
        <w:rPr>
          <w:rFonts w:ascii="Times New Roman" w:hAnsi="Times New Roman"/>
          <w:sz w:val="16"/>
          <w:szCs w:val="16"/>
        </w:rPr>
        <w:t xml:space="preserve"> – CPF: </w:t>
      </w:r>
      <w:r>
        <w:rPr>
          <w:rStyle w:val="conteudorecordset1"/>
          <w:rFonts w:ascii="Times New Roman" w:hAnsi="Times New Roman"/>
          <w:color w:val="auto"/>
          <w:sz w:val="16"/>
          <w:szCs w:val="16"/>
        </w:rPr>
        <w:t>293.174.364-04</w:t>
      </w:r>
    </w:p>
    <w:p w:rsidR="00770331" w:rsidRPr="00DF660C" w:rsidRDefault="00770331" w:rsidP="00770331">
      <w:pPr>
        <w:tabs>
          <w:tab w:val="left" w:pos="300"/>
        </w:tabs>
        <w:jc w:val="both"/>
        <w:rPr>
          <w:rFonts w:ascii="Times New Roman" w:hAnsi="Times New Roman"/>
          <w:sz w:val="16"/>
          <w:szCs w:val="16"/>
        </w:rPr>
      </w:pPr>
    </w:p>
    <w:p w:rsidR="00770331" w:rsidRPr="00DF660C" w:rsidRDefault="00770331" w:rsidP="00770331">
      <w:pPr>
        <w:tabs>
          <w:tab w:val="left" w:pos="300"/>
        </w:tabs>
        <w:jc w:val="both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OBS.: O respectivo Termo de Alerta de Responsabilidade Fiscal encontra-se, na íntegra, no site: </w:t>
      </w:r>
      <w:hyperlink r:id="rId4" w:history="1">
        <w:r w:rsidRPr="00DF660C">
          <w:rPr>
            <w:rStyle w:val="Hyperlink"/>
            <w:rFonts w:ascii="Times New Roman" w:hAnsi="Times New Roman"/>
            <w:iCs/>
            <w:color w:val="auto"/>
            <w:sz w:val="16"/>
            <w:szCs w:val="16"/>
          </w:rPr>
          <w:t>www.tce.rn.gov.br</w:t>
        </w:r>
      </w:hyperlink>
      <w:r w:rsidRPr="00DF660C">
        <w:rPr>
          <w:rFonts w:ascii="Times New Roman" w:hAnsi="Times New Roman"/>
          <w:sz w:val="16"/>
          <w:szCs w:val="16"/>
        </w:rPr>
        <w:t>.</w:t>
      </w:r>
    </w:p>
    <w:p w:rsidR="00770331" w:rsidRPr="00DF660C" w:rsidRDefault="00770331" w:rsidP="0077033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  <w:r w:rsidRPr="00DF660C">
        <w:rPr>
          <w:rFonts w:ascii="Times New Roman" w:hAnsi="Times New Roman"/>
          <w:sz w:val="16"/>
          <w:szCs w:val="16"/>
        </w:rPr>
        <w:t xml:space="preserve">Natal/RN, </w:t>
      </w:r>
      <w:r w:rsidRPr="00DF660C">
        <w:rPr>
          <w:rFonts w:ascii="Times New Roman" w:hAnsi="Times New Roman"/>
          <w:sz w:val="16"/>
          <w:szCs w:val="16"/>
        </w:rPr>
        <w:fldChar w:fldCharType="begin"/>
      </w:r>
      <w:r w:rsidRPr="00DF660C">
        <w:rPr>
          <w:rFonts w:ascii="Times New Roman" w:hAnsi="Times New Roman"/>
          <w:sz w:val="16"/>
          <w:szCs w:val="16"/>
        </w:rPr>
        <w:instrText xml:space="preserve"> TIME \@ "d' de 'MMMM' de 'yyyy" </w:instrText>
      </w:r>
      <w:r w:rsidRPr="00DF660C"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3 de junho de 2014</w:t>
      </w:r>
      <w:proofErr w:type="gramStart"/>
      <w:r w:rsidRPr="00DF660C">
        <w:rPr>
          <w:rFonts w:ascii="Times New Roman" w:hAnsi="Times New Roman"/>
          <w:sz w:val="16"/>
          <w:szCs w:val="16"/>
        </w:rPr>
        <w:fldChar w:fldCharType="end"/>
      </w:r>
      <w:proofErr w:type="gramEnd"/>
    </w:p>
    <w:p w:rsidR="00770331" w:rsidRDefault="00770331" w:rsidP="00770331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Eduardo Felipe Borges Carneiro Costa</w:t>
      </w:r>
    </w:p>
    <w:p w:rsidR="000B378D" w:rsidRDefault="00770331" w:rsidP="00770331">
      <w:pPr>
        <w:jc w:val="center"/>
      </w:pPr>
      <w:r>
        <w:rPr>
          <w:rFonts w:ascii="Times New Roman" w:hAnsi="Times New Roman"/>
          <w:sz w:val="16"/>
          <w:szCs w:val="16"/>
        </w:rPr>
        <w:t>Diretor de Atos e Execuções</w:t>
      </w:r>
    </w:p>
    <w:sectPr w:rsidR="000B378D" w:rsidSect="001D7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70331"/>
    <w:rsid w:val="001D779E"/>
    <w:rsid w:val="00770331"/>
    <w:rsid w:val="00882414"/>
    <w:rsid w:val="00C3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31"/>
    <w:pPr>
      <w:spacing w:after="0" w:line="240" w:lineRule="auto"/>
    </w:pPr>
    <w:rPr>
      <w:rFonts w:ascii="Arial" w:eastAsia="Times New Roman" w:hAnsi="Arial" w:cs="Times New Roman"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7033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70331"/>
    <w:rPr>
      <w:rFonts w:ascii="Arial" w:eastAsia="Times New Roman" w:hAnsi="Arial" w:cs="Times New Roman"/>
      <w:bCs/>
      <w:sz w:val="24"/>
      <w:szCs w:val="20"/>
      <w:lang w:eastAsia="pt-BR"/>
    </w:rPr>
  </w:style>
  <w:style w:type="character" w:styleId="Hyperlink">
    <w:name w:val="Hyperlink"/>
    <w:rsid w:val="00770331"/>
    <w:rPr>
      <w:color w:val="0000FF"/>
      <w:u w:val="single"/>
    </w:rPr>
  </w:style>
  <w:style w:type="character" w:customStyle="1" w:styleId="conteudorecordset1">
    <w:name w:val="conteudorecordset1"/>
    <w:rsid w:val="00770331"/>
    <w:rPr>
      <w:rFonts w:ascii="Verdana" w:hAnsi="Verdana" w:hint="default"/>
      <w:color w:val="000080"/>
      <w:sz w:val="15"/>
      <w:szCs w:val="15"/>
    </w:rPr>
  </w:style>
  <w:style w:type="paragraph" w:customStyle="1" w:styleId="Default">
    <w:name w:val="Default"/>
    <w:uiPriority w:val="99"/>
    <w:rsid w:val="007703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ce.rn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02877367410</dc:creator>
  <cp:lastModifiedBy>02877367410</cp:lastModifiedBy>
  <cp:revision>1</cp:revision>
  <dcterms:created xsi:type="dcterms:W3CDTF">2014-06-03T12:47:00Z</dcterms:created>
  <dcterms:modified xsi:type="dcterms:W3CDTF">2014-06-03T12:48:00Z</dcterms:modified>
</cp:coreProperties>
</file>