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DF19" w14:textId="2D3E9396" w:rsidR="004D70CC" w:rsidRPr="00360A36" w:rsidRDefault="004D70CC" w:rsidP="005056CB">
      <w:pPr>
        <w:jc w:val="both"/>
        <w:rPr>
          <w:b/>
          <w:bCs/>
        </w:rPr>
      </w:pPr>
      <w:r w:rsidRPr="00360A36">
        <w:rPr>
          <w:b/>
          <w:bCs/>
        </w:rPr>
        <w:t>GAEPE RN</w:t>
      </w:r>
    </w:p>
    <w:p w14:paraId="54542745" w14:textId="594DAA41" w:rsidR="00844E6B" w:rsidRDefault="00632758" w:rsidP="00844E6B">
      <w:pPr>
        <w:jc w:val="both"/>
      </w:pPr>
      <w:r>
        <w:t>PRINCIPAIS RESULTADOS GAEPE-RN - 2025</w:t>
      </w:r>
    </w:p>
    <w:p w14:paraId="3B73559D" w14:textId="2A6BDAB9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1. </w:t>
      </w:r>
      <w:r w:rsidRPr="00632758">
        <w:rPr>
          <w:u w:val="single"/>
        </w:rPr>
        <w:t>Educação Integral em Tempo Integral (EITI)</w:t>
      </w:r>
    </w:p>
    <w:p w14:paraId="193F3F38" w14:textId="77777777" w:rsidR="00844E6B" w:rsidRDefault="00844E6B" w:rsidP="00844E6B">
      <w:pPr>
        <w:jc w:val="both"/>
      </w:pPr>
      <w:r>
        <w:t>Criação do GT-EITI; Diagnóstico com 100% de participação dos 167 municípios; 132 redes finalizaram envio de políticas no SIMEC após aplicação do diagnóstico; Evolução de 12% para 59% de municípios com 100% dos recursos utilizados (maio a outubro); Prorrogação do prazo de execução financeira dos recursos do Programa até 31/10/2026; Elaboração de Minuta de Nota Técnica com diretrizes para EITI em processo; Painel de boas práticas realizado.</w:t>
      </w:r>
    </w:p>
    <w:p w14:paraId="2A68F61A" w14:textId="3B24FCA9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2. </w:t>
      </w:r>
      <w:r w:rsidRPr="00632758">
        <w:rPr>
          <w:u w:val="single"/>
        </w:rPr>
        <w:t>Distorção Idade-Série</w:t>
      </w:r>
    </w:p>
    <w:p w14:paraId="3CC876A5" w14:textId="77777777" w:rsidR="00844E6B" w:rsidRDefault="00844E6B" w:rsidP="00844E6B">
      <w:pPr>
        <w:jc w:val="both"/>
      </w:pPr>
      <w:r>
        <w:t>Apresentação do Programa Avexadas para Aprender; Taxa de 37,3% de distorção nos anos finais do EF; Articulação de enfrentamento integrado com alfabetização.</w:t>
      </w:r>
    </w:p>
    <w:p w14:paraId="717C74ED" w14:textId="25F0A57B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3. </w:t>
      </w:r>
      <w:r w:rsidRPr="00632758">
        <w:rPr>
          <w:u w:val="single"/>
        </w:rPr>
        <w:t>Gestão Escolar</w:t>
      </w:r>
    </w:p>
    <w:p w14:paraId="344FEA50" w14:textId="77777777" w:rsidR="00844E6B" w:rsidRDefault="00844E6B" w:rsidP="00844E6B">
      <w:pPr>
        <w:jc w:val="both"/>
      </w:pPr>
      <w:r>
        <w:t>Apoio à divulgação de resultados da pesquisa (LOPP/MPRN e IPP/UFRN); Planejamento de discussão sobre o tema em agendas futuras.</w:t>
      </w:r>
    </w:p>
    <w:p w14:paraId="78DCDD05" w14:textId="1CF3FA18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4. </w:t>
      </w:r>
      <w:r w:rsidRPr="00632758">
        <w:rPr>
          <w:u w:val="single"/>
        </w:rPr>
        <w:t>Educação Infantil</w:t>
      </w:r>
    </w:p>
    <w:p w14:paraId="4FD7254E" w14:textId="77777777" w:rsidR="00844E6B" w:rsidRDefault="00844E6B" w:rsidP="00844E6B">
      <w:pPr>
        <w:jc w:val="both"/>
      </w:pPr>
      <w:r>
        <w:t>Nota Técnica nº 01/2025 elaborada e lançada em novembro sobre gestão, expansão e transparência de vagas em creches; Foco na priorização de crianças em situação de vulnerabilidade.</w:t>
      </w:r>
    </w:p>
    <w:p w14:paraId="0BBF0B23" w14:textId="461DB13B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5. </w:t>
      </w:r>
      <w:r w:rsidRPr="00632758">
        <w:rPr>
          <w:u w:val="single"/>
        </w:rPr>
        <w:t>Prova Nacional Docente (PND)</w:t>
      </w:r>
    </w:p>
    <w:p w14:paraId="166116EC" w14:textId="77777777" w:rsidR="00844E6B" w:rsidRDefault="00844E6B" w:rsidP="00844E6B">
      <w:pPr>
        <w:jc w:val="both"/>
      </w:pPr>
      <w:r>
        <w:t>Divulgação e incentivo à adesão.</w:t>
      </w:r>
    </w:p>
    <w:p w14:paraId="25B906AC" w14:textId="51F0E232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6. </w:t>
      </w:r>
      <w:r w:rsidRPr="00632758">
        <w:rPr>
          <w:u w:val="single"/>
        </w:rPr>
        <w:t>Obras</w:t>
      </w:r>
    </w:p>
    <w:p w14:paraId="604B34BC" w14:textId="77777777" w:rsidR="00844E6B" w:rsidRDefault="00844E6B" w:rsidP="00844E6B">
      <w:pPr>
        <w:jc w:val="both"/>
      </w:pPr>
      <w:r>
        <w:t>Acompanhamento da fiscalização de obras paralisadas ou inacabadas; Alerta do TCE-RN emitido sobre risco de perda de complementação VAAT do Fundeb.</w:t>
      </w:r>
    </w:p>
    <w:p w14:paraId="4033008A" w14:textId="765A26E8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7. </w:t>
      </w:r>
      <w:r w:rsidRPr="00632758">
        <w:rPr>
          <w:u w:val="single"/>
        </w:rPr>
        <w:t>Sistemas Municipais de Ensino (SME) e Conselhos Municipais de Educação (CME)</w:t>
      </w:r>
    </w:p>
    <w:p w14:paraId="0004E6AB" w14:textId="77777777" w:rsidR="00844E6B" w:rsidRDefault="00844E6B" w:rsidP="00844E6B">
      <w:pPr>
        <w:jc w:val="both"/>
      </w:pPr>
      <w:r>
        <w:t>Nota Técnica em desenvolvimento; Levantamento identificou 5 municípios sem CME; Ofício enviado à Escola da Assembleia visando fomentar ações de formação para fortalecimento dos conselhos.</w:t>
      </w:r>
    </w:p>
    <w:p w14:paraId="5711D2E9" w14:textId="73DF78DC" w:rsidR="00844E6B" w:rsidRPr="00632758" w:rsidRDefault="00844E6B" w:rsidP="00844E6B">
      <w:pPr>
        <w:jc w:val="both"/>
        <w:rPr>
          <w:u w:val="single"/>
        </w:rPr>
      </w:pPr>
      <w:r w:rsidRPr="00632758">
        <w:rPr>
          <w:u w:val="single"/>
        </w:rPr>
        <w:t xml:space="preserve">8. </w:t>
      </w:r>
      <w:r w:rsidRPr="00632758">
        <w:rPr>
          <w:u w:val="single"/>
        </w:rPr>
        <w:t>Alfabetização</w:t>
      </w:r>
    </w:p>
    <w:p w14:paraId="1A299367" w14:textId="46AA9E4B" w:rsidR="004D70CC" w:rsidRDefault="00844E6B" w:rsidP="00844E6B">
      <w:pPr>
        <w:jc w:val="both"/>
      </w:pPr>
      <w:r>
        <w:t>Mobilização de apoio técnico para o Compromisso Nacional Criança Alfabetizada (CNCA); Ofício do Gaepe-RN para sensibilização dos prefeitos.</w:t>
      </w:r>
    </w:p>
    <w:p w14:paraId="40329071" w14:textId="77777777" w:rsidR="00FC7AF3" w:rsidRDefault="00FC7AF3" w:rsidP="005056CB">
      <w:pPr>
        <w:jc w:val="both"/>
      </w:pPr>
    </w:p>
    <w:p w14:paraId="0A684A53" w14:textId="63F9EA70" w:rsidR="004D70CC" w:rsidRPr="00360A36" w:rsidRDefault="004D70CC" w:rsidP="005056CB">
      <w:pPr>
        <w:jc w:val="both"/>
        <w:rPr>
          <w:b/>
          <w:bCs/>
        </w:rPr>
      </w:pPr>
      <w:r w:rsidRPr="00360A36">
        <w:rPr>
          <w:b/>
          <w:bCs/>
        </w:rPr>
        <w:t>INSTITUTO RUI BARBOSA</w:t>
      </w:r>
    </w:p>
    <w:p w14:paraId="743EA5F1" w14:textId="445CD8A6" w:rsidR="004D70CC" w:rsidRPr="00632758" w:rsidRDefault="00EE447D" w:rsidP="005056CB">
      <w:pPr>
        <w:jc w:val="both"/>
        <w:rPr>
          <w:u w:val="single"/>
        </w:rPr>
      </w:pPr>
      <w:r w:rsidRPr="00632758">
        <w:rPr>
          <w:u w:val="single"/>
        </w:rPr>
        <w:t>COMITÊ TÉCNICO DE CORREGEDORIAS, OUVIDORIAS E CONTROLES INTERNO E SOCIAL DO IRB</w:t>
      </w:r>
    </w:p>
    <w:p w14:paraId="608B88DE" w14:textId="65202C83" w:rsidR="00FC7AF3" w:rsidRDefault="005056CB" w:rsidP="005056CB">
      <w:pPr>
        <w:jc w:val="both"/>
      </w:pPr>
      <w:r>
        <w:t xml:space="preserve">1. </w:t>
      </w:r>
      <w:r w:rsidR="00EE447D">
        <w:t xml:space="preserve">Realização do </w:t>
      </w:r>
      <w:r>
        <w:t>ENCCO 2025 – TCE AP</w:t>
      </w:r>
      <w:r w:rsidR="00EE447D">
        <w:t xml:space="preserve"> - Macapá</w:t>
      </w:r>
    </w:p>
    <w:p w14:paraId="0183448A" w14:textId="21CDEDD3" w:rsidR="005056CB" w:rsidRDefault="005056CB" w:rsidP="005056CB">
      <w:pPr>
        <w:jc w:val="both"/>
      </w:pPr>
      <w:r>
        <w:t xml:space="preserve">2. </w:t>
      </w:r>
      <w:r>
        <w:t>Atividades e Destaques por Eixo</w:t>
      </w:r>
    </w:p>
    <w:p w14:paraId="2319DA78" w14:textId="1972E79C" w:rsidR="005056CB" w:rsidRDefault="005C1AD5" w:rsidP="005056CB">
      <w:pPr>
        <w:jc w:val="both"/>
      </w:pPr>
      <w:r>
        <w:t xml:space="preserve">2.1 </w:t>
      </w:r>
      <w:r w:rsidR="005056CB">
        <w:t>CORREGEDORIA</w:t>
      </w:r>
      <w:r w:rsidR="005056CB">
        <w:t>: Corregedoria Day 2025 (tema Saúde Mental) e conclusão de 3</w:t>
      </w:r>
      <w:r w:rsidR="005056CB">
        <w:t xml:space="preserve"> </w:t>
      </w:r>
      <w:r w:rsidR="005056CB">
        <w:t>Grupos de Trabalho (GTs) sobre: MMD-TC</w:t>
      </w:r>
      <w:r w:rsidR="00263E00">
        <w:t xml:space="preserve"> Corregedorias</w:t>
      </w:r>
      <w:r w:rsidR="005056CB">
        <w:t>, Corregedoria Preventiva e</w:t>
      </w:r>
      <w:r w:rsidR="005056CB">
        <w:t xml:space="preserve"> </w:t>
      </w:r>
      <w:r w:rsidR="005056CB">
        <w:t>Tecnologia e Inovação na Gestão de Processos Correicionais.</w:t>
      </w:r>
    </w:p>
    <w:p w14:paraId="3FBF1037" w14:textId="50F8EB17" w:rsidR="005056CB" w:rsidRDefault="005C1AD5" w:rsidP="005056CB">
      <w:pPr>
        <w:jc w:val="both"/>
      </w:pPr>
      <w:r>
        <w:t xml:space="preserve">2.2 </w:t>
      </w:r>
      <w:r w:rsidR="005056CB">
        <w:t>CONTROLES INTERNOS</w:t>
      </w:r>
      <w:r w:rsidR="005056CB">
        <w:t>: GTs: Temas como Governança Organizacional</w:t>
      </w:r>
      <w:r w:rsidR="005056CB">
        <w:t xml:space="preserve"> </w:t>
      </w:r>
      <w:r>
        <w:t xml:space="preserve">- </w:t>
      </w:r>
      <w:r w:rsidR="005056CB" w:rsidRPr="005056CB">
        <w:t>Guia de Boas Práticas de Governança Organizacional nos Tribunais de Contas do IRB</w:t>
      </w:r>
      <w:r>
        <w:t>;</w:t>
      </w:r>
      <w:r w:rsidR="005056CB">
        <w:t xml:space="preserve"> Contribuições do Control</w:t>
      </w:r>
      <w:r>
        <w:t>e</w:t>
      </w:r>
      <w:r w:rsidR="005056CB">
        <w:t xml:space="preserve"> </w:t>
      </w:r>
      <w:r w:rsidR="005056CB">
        <w:t>Externo</w:t>
      </w:r>
      <w:r>
        <w:t>;</w:t>
      </w:r>
      <w:r w:rsidR="005056CB">
        <w:t xml:space="preserve"> e Monitoramento de Cartas-Compromisso.</w:t>
      </w:r>
      <w:r w:rsidR="005056CB">
        <w:t xml:space="preserve"> </w:t>
      </w:r>
    </w:p>
    <w:p w14:paraId="29BC4E36" w14:textId="38114668" w:rsidR="002901EE" w:rsidRDefault="005C1AD5" w:rsidP="005056CB">
      <w:pPr>
        <w:jc w:val="both"/>
      </w:pPr>
      <w:r>
        <w:t xml:space="preserve">2.3 </w:t>
      </w:r>
      <w:r w:rsidR="005056CB">
        <w:t>OUVIDORIA</w:t>
      </w:r>
      <w:r w:rsidR="005056CB">
        <w:t>: Ouvidoria Day 2025 (com alta adesão, 24 TCs participantes),</w:t>
      </w:r>
      <w:r w:rsidR="003A0E9C">
        <w:t xml:space="preserve"> </w:t>
      </w:r>
      <w:r w:rsidR="005056CB">
        <w:t xml:space="preserve">elaboração da Nota Técnica Recomendatória Conjunta nº 001/2025 </w:t>
      </w:r>
      <w:r w:rsidR="002901EE" w:rsidRPr="002901EE">
        <w:t>reúne diretrizes e orientações para que os Tribunais de Contas ampliem e qualifiquem suas ações de promoção da participação cidadã e do controle social</w:t>
      </w:r>
    </w:p>
    <w:p w14:paraId="6C1CE831" w14:textId="266A4280" w:rsidR="00360A36" w:rsidRDefault="002901EE" w:rsidP="005056CB">
      <w:pPr>
        <w:jc w:val="both"/>
      </w:pPr>
      <w:r>
        <w:t>2.4 A</w:t>
      </w:r>
      <w:r w:rsidR="005056CB">
        <w:t>tividades do GT Controle Social</w:t>
      </w:r>
      <w:r>
        <w:t xml:space="preserve"> - </w:t>
      </w:r>
      <w:r w:rsidR="00360A36">
        <w:t>GT ASUR/IETEI - Argentina</w:t>
      </w:r>
    </w:p>
    <w:p w14:paraId="4744A614" w14:textId="77777777" w:rsidR="00360A36" w:rsidRDefault="00360A36" w:rsidP="005056CB">
      <w:pPr>
        <w:jc w:val="both"/>
      </w:pPr>
    </w:p>
    <w:p w14:paraId="2043CD4E" w14:textId="7427AB6F" w:rsidR="00FC7AF3" w:rsidRPr="00632758" w:rsidRDefault="00EE447D" w:rsidP="005056CB">
      <w:pPr>
        <w:jc w:val="both"/>
        <w:rPr>
          <w:u w:val="single"/>
        </w:rPr>
      </w:pPr>
      <w:r w:rsidRPr="00632758">
        <w:rPr>
          <w:u w:val="single"/>
        </w:rPr>
        <w:t>COMITÊ TÉCNICO DE SUSTENTABILIDADE</w:t>
      </w:r>
    </w:p>
    <w:p w14:paraId="38319065" w14:textId="77777777" w:rsidR="00FC7AF3" w:rsidRDefault="00FC7AF3" w:rsidP="005056CB">
      <w:pPr>
        <w:jc w:val="both"/>
      </w:pPr>
    </w:p>
    <w:p w14:paraId="64E2C435" w14:textId="60019803" w:rsidR="004D70CC" w:rsidRPr="00FC7AF3" w:rsidRDefault="004D70CC" w:rsidP="005056CB">
      <w:pPr>
        <w:jc w:val="both"/>
        <w:rPr>
          <w:b/>
          <w:bCs/>
        </w:rPr>
      </w:pPr>
      <w:r w:rsidRPr="00FC7AF3">
        <w:rPr>
          <w:b/>
          <w:bCs/>
        </w:rPr>
        <w:t>ATRICON</w:t>
      </w:r>
    </w:p>
    <w:p w14:paraId="68D4A10C" w14:textId="18F201FA" w:rsidR="00FC7AF3" w:rsidRDefault="00FC7AF3" w:rsidP="005056CB">
      <w:pPr>
        <w:jc w:val="both"/>
      </w:pPr>
      <w:r>
        <w:t>1. Projeto Comunica</w:t>
      </w:r>
      <w:r w:rsidR="00C50B24">
        <w:t xml:space="preserve"> (entrega do prêmio no CITC 2025)</w:t>
      </w:r>
    </w:p>
    <w:p w14:paraId="797890E4" w14:textId="15462547" w:rsidR="00FC7AF3" w:rsidRDefault="00FC7AF3" w:rsidP="005056CB">
      <w:pPr>
        <w:jc w:val="both"/>
      </w:pPr>
      <w:r>
        <w:t>2. MMD</w:t>
      </w:r>
      <w:r w:rsidR="00C50B24">
        <w:t xml:space="preserve"> (reformulação do MMD)</w:t>
      </w:r>
    </w:p>
    <w:p w14:paraId="1FB59C74" w14:textId="14DA667F" w:rsidR="00FC7AF3" w:rsidRDefault="00FC7AF3" w:rsidP="005056CB">
      <w:pPr>
        <w:jc w:val="both"/>
      </w:pPr>
      <w:r>
        <w:t>3. PNTP</w:t>
      </w:r>
      <w:r w:rsidR="00C50B24">
        <w:t xml:space="preserve"> (</w:t>
      </w:r>
      <w:r w:rsidR="00C50B24">
        <w:t>Supervisor da Comissão de Garantia da Qualidade do Programa Nacional de</w:t>
      </w:r>
      <w:r w:rsidR="00C50B24">
        <w:t xml:space="preserve"> </w:t>
      </w:r>
      <w:r w:rsidR="00C50B24">
        <w:t>Transparência Pública – PNTP 2025</w:t>
      </w:r>
      <w:r w:rsidR="00C50B24">
        <w:t>)</w:t>
      </w:r>
    </w:p>
    <w:p w14:paraId="4BBF33B9" w14:textId="5A2B1597" w:rsidR="00FC7AF3" w:rsidRDefault="00FC7AF3" w:rsidP="005056CB">
      <w:pPr>
        <w:jc w:val="both"/>
      </w:pPr>
      <w:r>
        <w:t>4. Projeto Consciência Cidadã – Oficina de Igualdade de Gênero e de Igualdade Racial no CITC 2025</w:t>
      </w:r>
    </w:p>
    <w:p w14:paraId="01B5D474" w14:textId="2D76307F" w:rsidR="00FC7AF3" w:rsidRDefault="00FC7AF3" w:rsidP="005056CB">
      <w:pPr>
        <w:jc w:val="both"/>
      </w:pPr>
      <w:r>
        <w:t>5. Projeto Ouvidorias</w:t>
      </w:r>
      <w:r w:rsidR="0089361A">
        <w:t xml:space="preserve"> – Oficina de Controle Social e Participação Cidadã no CITC 2025</w:t>
      </w:r>
    </w:p>
    <w:p w14:paraId="1EAADD20" w14:textId="2C4B517F" w:rsidR="00793B0D" w:rsidRDefault="00793B0D" w:rsidP="005056CB">
      <w:pPr>
        <w:jc w:val="both"/>
      </w:pPr>
      <w:r>
        <w:t>6. Vice Presidência Governança</w:t>
      </w:r>
    </w:p>
    <w:sectPr w:rsidR="00793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CC"/>
    <w:rsid w:val="00263E00"/>
    <w:rsid w:val="002901EE"/>
    <w:rsid w:val="00360A36"/>
    <w:rsid w:val="003A0E9C"/>
    <w:rsid w:val="004D70CC"/>
    <w:rsid w:val="005056CB"/>
    <w:rsid w:val="005C1AD5"/>
    <w:rsid w:val="00632758"/>
    <w:rsid w:val="00793B0D"/>
    <w:rsid w:val="00844E6B"/>
    <w:rsid w:val="0089361A"/>
    <w:rsid w:val="00C50B24"/>
    <w:rsid w:val="00EE447D"/>
    <w:rsid w:val="00F258F9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C670"/>
  <w15:chartTrackingRefBased/>
  <w15:docId w15:val="{7C9621AC-4A77-4F23-87E7-07870F19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7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7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7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7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7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70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70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7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70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7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7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70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70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70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7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70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7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484</Words>
  <Characters>2667</Characters>
  <Application>Microsoft Office Word</Application>
  <DocSecurity>0</DocSecurity>
  <Lines>444</Lines>
  <Paragraphs>262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Cristina Dias Diógenes</dc:creator>
  <cp:keywords/>
  <dc:description/>
  <cp:lastModifiedBy>Teresa Cristina Dias Diógenes</cp:lastModifiedBy>
  <cp:revision>14</cp:revision>
  <dcterms:created xsi:type="dcterms:W3CDTF">2025-12-16T13:31:00Z</dcterms:created>
  <dcterms:modified xsi:type="dcterms:W3CDTF">2025-12-16T15:06:00Z</dcterms:modified>
</cp:coreProperties>
</file>