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634A" w14:textId="37A0FAA4" w:rsidR="00324557" w:rsidRDefault="00324557" w:rsidP="0032455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PLENO – RELATÓRIO DE ATIVIDADES ANUAIS</w:t>
      </w:r>
    </w:p>
    <w:p w14:paraId="133190F9" w14:textId="77777777" w:rsidR="00233087" w:rsidRDefault="00233087" w:rsidP="008D7901">
      <w:pPr>
        <w:rPr>
          <w:b/>
          <w:bCs/>
          <w:u w:val="single"/>
        </w:rPr>
      </w:pPr>
    </w:p>
    <w:p w14:paraId="69E81CC7" w14:textId="1AE2178D" w:rsidR="008D7901" w:rsidRPr="00C30D58" w:rsidRDefault="008D7901" w:rsidP="008D7901">
      <w:pPr>
        <w:rPr>
          <w:b/>
          <w:bCs/>
        </w:rPr>
      </w:pPr>
      <w:r>
        <w:rPr>
          <w:b/>
          <w:bCs/>
        </w:rPr>
        <w:t>- 240</w:t>
      </w:r>
      <w:r w:rsidRPr="00C30D58">
        <w:rPr>
          <w:b/>
          <w:bCs/>
        </w:rPr>
        <w:t xml:space="preserve"> PROCESSOS </w:t>
      </w:r>
      <w:r w:rsidRPr="00C30D58">
        <w:t>relatados no total</w:t>
      </w:r>
      <w:r>
        <w:t>;</w:t>
      </w:r>
    </w:p>
    <w:p w14:paraId="08A4FF8C" w14:textId="7ED3FE4A" w:rsidR="008D7901" w:rsidRDefault="008D7901" w:rsidP="008D7901">
      <w:r>
        <w:t>- PRESENÇA EM 4</w:t>
      </w:r>
      <w:r w:rsidR="00522A6E">
        <w:t>6</w:t>
      </w:r>
      <w:r>
        <w:t xml:space="preserve"> SESSÕES – PERÍODO DE 2</w:t>
      </w:r>
      <w:r w:rsidR="00E171CB">
        <w:t>2</w:t>
      </w:r>
      <w:r>
        <w:t>/01/2025 E 1</w:t>
      </w:r>
      <w:r w:rsidR="00E171CB">
        <w:t>7</w:t>
      </w:r>
      <w:r>
        <w:t>/12/2025, sendo:</w:t>
      </w:r>
    </w:p>
    <w:p w14:paraId="3CEC5E00" w14:textId="2FEF7F84" w:rsidR="008D7901" w:rsidRDefault="008D7901" w:rsidP="008D7901">
      <w:pPr>
        <w:ind w:firstLine="709"/>
      </w:pPr>
      <w:r>
        <w:t>- 2</w:t>
      </w:r>
      <w:r w:rsidR="00522A6E">
        <w:t>2</w:t>
      </w:r>
      <w:r>
        <w:t xml:space="preserve"> sessões Híbridas; </w:t>
      </w:r>
    </w:p>
    <w:p w14:paraId="783C13B3" w14:textId="1FDA4538" w:rsidR="00E171CB" w:rsidRDefault="008D7901" w:rsidP="008D7901">
      <w:pPr>
        <w:ind w:firstLine="709"/>
      </w:pPr>
      <w:r>
        <w:t>- 2</w:t>
      </w:r>
      <w:r w:rsidR="00E171CB">
        <w:t>2</w:t>
      </w:r>
      <w:r>
        <w:t xml:space="preserve"> sessões Virtuais</w:t>
      </w:r>
      <w:r w:rsidR="00E171CB">
        <w:t>;</w:t>
      </w:r>
    </w:p>
    <w:p w14:paraId="52DEEC0F" w14:textId="5B713F7A" w:rsidR="008D7901" w:rsidRDefault="00E171CB" w:rsidP="008D7901">
      <w:pPr>
        <w:ind w:firstLine="709"/>
      </w:pPr>
      <w:r>
        <w:t>- 02 sessões extraordinárias para apreciação das Contas Anuais do Governo do Estado do Rio Grande do Norte.</w:t>
      </w:r>
    </w:p>
    <w:p w14:paraId="4A1CDE76" w14:textId="77777777" w:rsidR="003763B6" w:rsidRDefault="003763B6" w:rsidP="008D7901">
      <w:pPr>
        <w:ind w:firstLine="708"/>
      </w:pPr>
    </w:p>
    <w:p w14:paraId="4D12CEEB" w14:textId="0BE0CCC8" w:rsidR="008D7901" w:rsidRDefault="008D7901" w:rsidP="008D7901">
      <w:pPr>
        <w:ind w:firstLine="708"/>
      </w:pPr>
      <w:r>
        <w:t xml:space="preserve">Somente </w:t>
      </w:r>
      <w:r w:rsidR="00522A6E">
        <w:t>3</w:t>
      </w:r>
      <w:r>
        <w:t xml:space="preserve"> (</w:t>
      </w:r>
      <w:r w:rsidR="00522A6E">
        <w:t>três</w:t>
      </w:r>
      <w:r>
        <w:t>) ausências, devidamente justificadas:</w:t>
      </w:r>
    </w:p>
    <w:p w14:paraId="01E9BF6C" w14:textId="12E1F1E2" w:rsidR="00522A6E" w:rsidRDefault="00522A6E" w:rsidP="00522A6E">
      <w:pPr>
        <w:ind w:firstLine="708"/>
        <w:jc w:val="both"/>
      </w:pPr>
      <w:r>
        <w:t xml:space="preserve">- na 13ª sessão híbrida, realizada em 06/08/2025, para participação no III </w:t>
      </w:r>
      <w:r w:rsidRPr="00AF1EB9">
        <w:t>Congresso Nacional de Comunicação dos Tribunais de Contas (CNCTC)</w:t>
      </w:r>
      <w:r>
        <w:t>, na cidade do Rio de Janeiro;</w:t>
      </w:r>
    </w:p>
    <w:p w14:paraId="776A7790" w14:textId="4B4DC346" w:rsidR="00E171CB" w:rsidRPr="00E171CB" w:rsidRDefault="008D7901" w:rsidP="00E171CB">
      <w:pPr>
        <w:jc w:val="both"/>
        <w:rPr>
          <w:i/>
          <w:iCs/>
        </w:rPr>
      </w:pPr>
      <w:r>
        <w:t xml:space="preserve"> </w:t>
      </w:r>
      <w:r>
        <w:tab/>
        <w:t xml:space="preserve">- na </w:t>
      </w:r>
      <w:r w:rsidR="00E171CB">
        <w:t>20</w:t>
      </w:r>
      <w:r>
        <w:t>ª sessão</w:t>
      </w:r>
      <w:r w:rsidR="00E171CB">
        <w:t xml:space="preserve"> híbrida</w:t>
      </w:r>
      <w:r>
        <w:t xml:space="preserve">, </w:t>
      </w:r>
      <w:r w:rsidR="00522A6E">
        <w:t xml:space="preserve">realizada em </w:t>
      </w:r>
      <w:r w:rsidR="00E171CB">
        <w:t>12</w:t>
      </w:r>
      <w:r>
        <w:t>/</w:t>
      </w:r>
      <w:r w:rsidR="00E171CB">
        <w:t>11</w:t>
      </w:r>
      <w:r>
        <w:t xml:space="preserve">/2025, para participação em </w:t>
      </w:r>
      <w:r w:rsidR="00E171CB">
        <w:t xml:space="preserve">curso promovido pela </w:t>
      </w:r>
      <w:r w:rsidR="00E171CB" w:rsidRPr="00E171CB">
        <w:rPr>
          <w:b/>
          <w:bCs/>
        </w:rPr>
        <w:t>Fundação Getúlio Vargas</w:t>
      </w:r>
      <w:r w:rsidR="00E171CB">
        <w:t xml:space="preserve"> em parceria com Instituto Rui Barbosa, denominado </w:t>
      </w:r>
      <w:r w:rsidR="00E171CB" w:rsidRPr="00E171CB">
        <w:rPr>
          <w:i/>
          <w:iCs/>
        </w:rPr>
        <w:t>Desafios das Políticas Públicas no Século 21 e o Papel dos Tribunais de Contas</w:t>
      </w:r>
      <w:r w:rsidR="00522A6E">
        <w:t>;</w:t>
      </w:r>
      <w:r>
        <w:t xml:space="preserve"> </w:t>
      </w:r>
    </w:p>
    <w:p w14:paraId="37EA7D45" w14:textId="77777777" w:rsidR="008D7901" w:rsidRDefault="008D7901" w:rsidP="008D7901">
      <w:pPr>
        <w:ind w:firstLine="708"/>
        <w:jc w:val="both"/>
      </w:pPr>
      <w:r>
        <w:t>- na 22ª sessão virtual, de 17 a 24/11, em função de férias legais.</w:t>
      </w:r>
    </w:p>
    <w:p w14:paraId="73A17C7A" w14:textId="77777777" w:rsidR="008D7901" w:rsidRDefault="008D7901" w:rsidP="008D7901">
      <w:pPr>
        <w:rPr>
          <w:b/>
          <w:bCs/>
          <w:u w:val="single"/>
        </w:rPr>
      </w:pPr>
    </w:p>
    <w:p w14:paraId="02FBD1A0" w14:textId="7EC9F03F" w:rsidR="00A40974" w:rsidRDefault="00A40974" w:rsidP="008D7901">
      <w:pPr>
        <w:rPr>
          <w:b/>
          <w:bCs/>
          <w:u w:val="single"/>
        </w:rPr>
      </w:pPr>
      <w:r>
        <w:rPr>
          <w:b/>
          <w:bCs/>
          <w:u w:val="single"/>
        </w:rPr>
        <w:t>RESUMO GERAL DO ACERVO DO GABINETE</w:t>
      </w:r>
    </w:p>
    <w:p w14:paraId="14739E05" w14:textId="148F919D" w:rsidR="00A40974" w:rsidRDefault="00A40974" w:rsidP="008D7901">
      <w:r w:rsidRPr="003763B6">
        <w:rPr>
          <w:b/>
          <w:bCs/>
        </w:rPr>
        <w:t>1.851</w:t>
      </w:r>
      <w:r w:rsidRPr="00A40974">
        <w:t xml:space="preserve"> </w:t>
      </w:r>
      <w:r w:rsidR="003763B6">
        <w:t>processos analisados, com despacho proferido</w:t>
      </w:r>
      <w:r>
        <w:t xml:space="preserve"> no período</w:t>
      </w:r>
    </w:p>
    <w:p w14:paraId="401E4260" w14:textId="1073CE45" w:rsidR="00A40974" w:rsidRDefault="003763B6" w:rsidP="008D7901">
      <w:r w:rsidRPr="003763B6">
        <w:rPr>
          <w:b/>
          <w:bCs/>
        </w:rPr>
        <w:t>198</w:t>
      </w:r>
      <w:r>
        <w:t xml:space="preserve"> processos no a</w:t>
      </w:r>
      <w:r w:rsidR="00A40974">
        <w:t>cervo atual</w:t>
      </w:r>
    </w:p>
    <w:p w14:paraId="58AFFDBA" w14:textId="459D3482" w:rsidR="003763B6" w:rsidRPr="00A40974" w:rsidRDefault="003763B6" w:rsidP="003763B6">
      <w:r w:rsidRPr="003763B6">
        <w:rPr>
          <w:b/>
          <w:bCs/>
        </w:rPr>
        <w:t>336</w:t>
      </w:r>
      <w:r>
        <w:rPr>
          <w:b/>
          <w:bCs/>
        </w:rPr>
        <w:t xml:space="preserve"> </w:t>
      </w:r>
      <w:r>
        <w:t>Decisões monocráticas exaradas</w:t>
      </w:r>
    </w:p>
    <w:p w14:paraId="75AA1B36" w14:textId="4C16EB3A" w:rsidR="003763B6" w:rsidRDefault="003763B6" w:rsidP="008D7901">
      <w:r w:rsidRPr="003763B6">
        <w:rPr>
          <w:b/>
          <w:bCs/>
        </w:rPr>
        <w:t>04</w:t>
      </w:r>
      <w:r>
        <w:rPr>
          <w:b/>
          <w:bCs/>
        </w:rPr>
        <w:t xml:space="preserve"> </w:t>
      </w:r>
      <w:r>
        <w:t>Ofícios expedidos</w:t>
      </w:r>
    </w:p>
    <w:p w14:paraId="225888B1" w14:textId="77777777" w:rsidR="003763B6" w:rsidRDefault="003763B6" w:rsidP="008D7901"/>
    <w:p w14:paraId="248528D3" w14:textId="6DAB393C" w:rsidR="00A40974" w:rsidRDefault="00A40974" w:rsidP="008D7901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CBFB745" wp14:editId="28C03A88">
            <wp:extent cx="6097441" cy="2009775"/>
            <wp:effectExtent l="0" t="0" r="0" b="0"/>
            <wp:docPr id="1383061047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61047" name="Imagem 1" descr="Tabela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1702" cy="201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CA4BC" w14:textId="0AF6E1F1" w:rsidR="00324557" w:rsidRDefault="00324557">
      <w:pPr>
        <w:ind w:left="-426"/>
        <w:rPr>
          <w:b/>
          <w:bCs/>
          <w:u w:val="single"/>
        </w:rPr>
      </w:pPr>
    </w:p>
    <w:p w14:paraId="79B24BFB" w14:textId="77777777" w:rsidR="0026776B" w:rsidRDefault="0026776B">
      <w:pPr>
        <w:ind w:left="-426"/>
        <w:rPr>
          <w:b/>
          <w:bCs/>
          <w:u w:val="single"/>
        </w:rPr>
      </w:pPr>
    </w:p>
    <w:p w14:paraId="15B552A2" w14:textId="6C8F7A4E" w:rsidR="00324557" w:rsidRPr="00324557" w:rsidRDefault="00324557">
      <w:pPr>
        <w:rPr>
          <w:b/>
          <w:bCs/>
          <w:u w:val="single"/>
        </w:rPr>
      </w:pPr>
      <w:r w:rsidRPr="00324557">
        <w:rPr>
          <w:b/>
          <w:bCs/>
          <w:u w:val="single"/>
        </w:rPr>
        <w:lastRenderedPageBreak/>
        <w:t xml:space="preserve">CAUTELARES </w:t>
      </w:r>
    </w:p>
    <w:p w14:paraId="3B6E4C9E" w14:textId="1CC08D65" w:rsidR="006354E1" w:rsidRDefault="00324557">
      <w:r>
        <w:t>301005/2025 - Chromebooks</w:t>
      </w:r>
    </w:p>
    <w:p w14:paraId="194799A9" w14:textId="5CDDD660" w:rsidR="00324557" w:rsidRDefault="00324557">
      <w:r>
        <w:t xml:space="preserve">4998/2024 - Escola Municipal </w:t>
      </w:r>
      <w:r w:rsidR="00A40974">
        <w:t xml:space="preserve">de Messias Targino </w:t>
      </w:r>
      <w:r>
        <w:t>(teto caindo)</w:t>
      </w:r>
    </w:p>
    <w:p w14:paraId="09F45A67" w14:textId="5B22862B" w:rsidR="00324557" w:rsidRDefault="00A40974">
      <w:r>
        <w:t xml:space="preserve">303557/2025 – Representação – contrato de fornecimento de alimentos - </w:t>
      </w:r>
      <w:r w:rsidR="00324557">
        <w:t>Jerns</w:t>
      </w:r>
    </w:p>
    <w:p w14:paraId="3E56F119" w14:textId="77777777" w:rsidR="000A06B4" w:rsidRDefault="000A06B4"/>
    <w:p w14:paraId="7F63FF7D" w14:textId="1238070A" w:rsidR="00324557" w:rsidRPr="00324557" w:rsidRDefault="00324557">
      <w:pPr>
        <w:rPr>
          <w:b/>
          <w:bCs/>
          <w:u w:val="single"/>
        </w:rPr>
      </w:pPr>
      <w:r w:rsidRPr="00324557">
        <w:rPr>
          <w:b/>
          <w:bCs/>
          <w:u w:val="single"/>
        </w:rPr>
        <w:t>PROCESSOS RELEVANTES</w:t>
      </w:r>
    </w:p>
    <w:p w14:paraId="0F151374" w14:textId="456EEBBF" w:rsidR="00324557" w:rsidRDefault="00324557">
      <w:r>
        <w:t xml:space="preserve">2489/2021 </w:t>
      </w:r>
      <w:r w:rsidR="00A40974">
        <w:t>–</w:t>
      </w:r>
      <w:r>
        <w:t xml:space="preserve"> </w:t>
      </w:r>
      <w:r w:rsidR="00A40974">
        <w:t xml:space="preserve">Contrato de </w:t>
      </w:r>
      <w:r>
        <w:t>Limpeza Urbana de Natal</w:t>
      </w:r>
      <w:r w:rsidR="00A40974">
        <w:t xml:space="preserve"> (Pedido de Reconsideração)</w:t>
      </w:r>
    </w:p>
    <w:p w14:paraId="1F35432C" w14:textId="5E2462F4" w:rsidR="00324557" w:rsidRDefault="00A40974">
      <w:r>
        <w:t xml:space="preserve">2534/2021 - </w:t>
      </w:r>
      <w:r w:rsidR="00324557">
        <w:t>Contas da governadora</w:t>
      </w:r>
    </w:p>
    <w:p w14:paraId="2D95ADB0" w14:textId="77777777" w:rsidR="00926F00" w:rsidRDefault="00926F00" w:rsidP="00926F00">
      <w:pPr>
        <w:rPr>
          <w:b/>
          <w:bCs/>
        </w:rPr>
      </w:pPr>
    </w:p>
    <w:p w14:paraId="57D7261F" w14:textId="0797BA81" w:rsidR="00926F00" w:rsidRPr="003663B6" w:rsidRDefault="00926F00" w:rsidP="00926F00">
      <w:pPr>
        <w:rPr>
          <w:b/>
          <w:bCs/>
          <w:u w:val="single"/>
        </w:rPr>
      </w:pPr>
      <w:bookmarkStart w:id="0" w:name="_Hlk216682645"/>
      <w:r w:rsidRPr="003663B6">
        <w:rPr>
          <w:b/>
          <w:bCs/>
          <w:u w:val="single"/>
        </w:rPr>
        <w:t xml:space="preserve">DESTAQUES </w:t>
      </w:r>
      <w:r w:rsidR="00E76B6C">
        <w:rPr>
          <w:b/>
          <w:bCs/>
          <w:u w:val="single"/>
        </w:rPr>
        <w:t xml:space="preserve">de processos apresentados originalmente no Pleno </w:t>
      </w:r>
    </w:p>
    <w:bookmarkEnd w:id="0"/>
    <w:p w14:paraId="73DE5E7B" w14:textId="736C7B0B" w:rsidR="00926F00" w:rsidRDefault="00926F00" w:rsidP="006B72D9">
      <w:pPr>
        <w:jc w:val="both"/>
      </w:pPr>
      <w:r w:rsidRPr="006B72D9">
        <w:rPr>
          <w:b/>
          <w:bCs/>
        </w:rPr>
        <w:t>100604/2021</w:t>
      </w:r>
      <w:r w:rsidR="006B72D9" w:rsidRPr="006B72D9">
        <w:rPr>
          <w:b/>
          <w:bCs/>
        </w:rPr>
        <w:t xml:space="preserve"> </w:t>
      </w:r>
      <w:r w:rsidR="006B72D9">
        <w:t>– discutiu-se a necessidade denegar ato de aposentadoria em face do ato não citar cargo/nível da parte interessada e não discriminar o percentual do ADTS</w:t>
      </w:r>
    </w:p>
    <w:p w14:paraId="34DB921D" w14:textId="02D04515" w:rsidR="00926F00" w:rsidRDefault="00926F00" w:rsidP="006B72D9">
      <w:pPr>
        <w:jc w:val="both"/>
      </w:pPr>
      <w:r w:rsidRPr="006B72D9">
        <w:rPr>
          <w:b/>
          <w:bCs/>
        </w:rPr>
        <w:t>100614/2021</w:t>
      </w:r>
      <w:r w:rsidR="006B72D9">
        <w:t xml:space="preserve"> – discutiu-se a necessidade denegar ato de aposentadoria em face do ato não citar cargo/nível da parte interessada e não constar informações no Legis sobre a remuneração devida </w:t>
      </w:r>
    </w:p>
    <w:p w14:paraId="178E579C" w14:textId="53F56BD2" w:rsidR="006B72D9" w:rsidRDefault="00926F00" w:rsidP="006B72D9">
      <w:r w:rsidRPr="006B72D9">
        <w:rPr>
          <w:b/>
          <w:bCs/>
        </w:rPr>
        <w:t>8130/</w:t>
      </w:r>
      <w:r w:rsidR="00E76B6C" w:rsidRPr="006B72D9">
        <w:rPr>
          <w:b/>
          <w:bCs/>
        </w:rPr>
        <w:t>2</w:t>
      </w:r>
      <w:r w:rsidRPr="006B72D9">
        <w:rPr>
          <w:b/>
          <w:bCs/>
        </w:rPr>
        <w:t>019</w:t>
      </w:r>
      <w:r w:rsidR="006B72D9">
        <w:t xml:space="preserve"> –  Levantou</w:t>
      </w:r>
      <w:r w:rsidR="0026776B">
        <w:t>-se</w:t>
      </w:r>
      <w:r w:rsidR="006B72D9">
        <w:t xml:space="preserve"> a divergência sobre a questão de não conhecimento de recurso de interposto quando a decisão recorrida determinava a realização de inspeção </w:t>
      </w:r>
    </w:p>
    <w:p w14:paraId="7A494A53" w14:textId="69E4181A" w:rsidR="00DF6B1B" w:rsidRDefault="00DF6B1B" w:rsidP="006B72D9">
      <w:r w:rsidRPr="006B72D9">
        <w:rPr>
          <w:b/>
          <w:bCs/>
        </w:rPr>
        <w:t>5340/2010</w:t>
      </w:r>
      <w:r w:rsidR="006B72D9">
        <w:t xml:space="preserve"> – debatida a questão de </w:t>
      </w:r>
      <w:r w:rsidR="006B72D9" w:rsidRPr="006B72D9">
        <w:rPr>
          <w:i/>
          <w:iCs/>
        </w:rPr>
        <w:t>bis in idem</w:t>
      </w:r>
      <w:r w:rsidR="006B72D9">
        <w:t xml:space="preserve"> na fixação de multas</w:t>
      </w:r>
    </w:p>
    <w:p w14:paraId="7754E28F" w14:textId="23487A6E" w:rsidR="00E76B6C" w:rsidRDefault="00E76B6C" w:rsidP="006B72D9">
      <w:pPr>
        <w:jc w:val="both"/>
      </w:pPr>
      <w:r>
        <w:rPr>
          <w:b/>
          <w:bCs/>
        </w:rPr>
        <w:t xml:space="preserve">6521/2015 </w:t>
      </w:r>
      <w:r>
        <w:t>– conta</w:t>
      </w:r>
      <w:r w:rsidR="00A40974">
        <w:t>s</w:t>
      </w:r>
      <w:r>
        <w:t xml:space="preserve"> de governo - óbito do gestor em fase recursal – firmou-se a tese da impossibilidade de emissão de parecer prévio com conclusão pelo prejuízo do exame em razão do óbito</w:t>
      </w:r>
    </w:p>
    <w:p w14:paraId="65FAB031" w14:textId="77777777" w:rsidR="00A40974" w:rsidRDefault="00A40974" w:rsidP="00A40974">
      <w:pPr>
        <w:rPr>
          <w:b/>
          <w:bCs/>
          <w:u w:val="single"/>
        </w:rPr>
      </w:pPr>
    </w:p>
    <w:p w14:paraId="31FEADD9" w14:textId="77777777" w:rsidR="000A06B4" w:rsidRDefault="000A06B4" w:rsidP="000A06B4">
      <w:pPr>
        <w:jc w:val="both"/>
        <w:rPr>
          <w:b/>
          <w:bCs/>
          <w:u w:val="single"/>
        </w:rPr>
      </w:pPr>
      <w:r w:rsidRPr="002B12CE">
        <w:rPr>
          <w:b/>
          <w:bCs/>
          <w:u w:val="single"/>
        </w:rPr>
        <w:t>CONTAS DE GOVERNO julgad</w:t>
      </w:r>
      <w:r>
        <w:rPr>
          <w:b/>
          <w:bCs/>
          <w:u w:val="single"/>
        </w:rPr>
        <w:t>a</w:t>
      </w:r>
      <w:r w:rsidRPr="002B12CE">
        <w:rPr>
          <w:b/>
          <w:bCs/>
          <w:u w:val="single"/>
        </w:rPr>
        <w:t>s no ano de 2025</w:t>
      </w:r>
      <w:r>
        <w:rPr>
          <w:b/>
          <w:bCs/>
          <w:u w:val="single"/>
        </w:rPr>
        <w:t xml:space="preserve"> – SEGUNDA CÂMARA</w:t>
      </w:r>
      <w:r w:rsidRPr="002B12CE">
        <w:rPr>
          <w:b/>
          <w:bCs/>
          <w:u w:val="single"/>
        </w:rPr>
        <w:t>:</w:t>
      </w:r>
    </w:p>
    <w:p w14:paraId="126029BD" w14:textId="77777777" w:rsidR="000A06B4" w:rsidRPr="007A3951" w:rsidRDefault="000A06B4" w:rsidP="000A06B4">
      <w:pPr>
        <w:jc w:val="both"/>
      </w:pPr>
      <w:r w:rsidRPr="007A3951">
        <w:t>Total</w:t>
      </w:r>
      <w:r>
        <w:t>:</w:t>
      </w:r>
      <w:r w:rsidRPr="007A3951">
        <w:t xml:space="preserve"> 10</w:t>
      </w:r>
    </w:p>
    <w:p w14:paraId="0E2DEB37" w14:textId="77777777" w:rsidR="000A06B4" w:rsidRDefault="000A06B4" w:rsidP="000A06B4">
      <w:pPr>
        <w:ind w:left="-709"/>
        <w:jc w:val="both"/>
      </w:pPr>
      <w:r>
        <w:rPr>
          <w:noProof/>
        </w:rPr>
        <w:drawing>
          <wp:inline distT="0" distB="0" distL="0" distR="0" wp14:anchorId="6ADE6C3E" wp14:editId="71EB7B7C">
            <wp:extent cx="6514856" cy="2638425"/>
            <wp:effectExtent l="0" t="0" r="635" b="0"/>
            <wp:docPr id="1838892338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92338" name="Imagem 1" descr="Interface gráfica do usuário, Aplicativo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1494" cy="264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4C549" w14:textId="31F4F2E0" w:rsidR="00926F00" w:rsidRPr="00A40974" w:rsidRDefault="00A40974">
      <w:pPr>
        <w:rPr>
          <w:b/>
          <w:bCs/>
        </w:rPr>
      </w:pPr>
      <w:r w:rsidRPr="00A40974">
        <w:rPr>
          <w:b/>
          <w:bCs/>
        </w:rPr>
        <w:lastRenderedPageBreak/>
        <w:t>Outros eventos em que comparec</w:t>
      </w:r>
      <w:r>
        <w:rPr>
          <w:b/>
          <w:bCs/>
        </w:rPr>
        <w:t>i</w:t>
      </w:r>
      <w:r w:rsidRPr="00A40974">
        <w:rPr>
          <w:b/>
          <w:bCs/>
        </w:rPr>
        <w:t xml:space="preserve"> como </w:t>
      </w:r>
      <w:r>
        <w:rPr>
          <w:b/>
          <w:bCs/>
        </w:rPr>
        <w:t>representante do Sistema de Controle Externo</w:t>
      </w:r>
      <w:r w:rsidRPr="00A40974">
        <w:rPr>
          <w:b/>
          <w:bCs/>
        </w:rPr>
        <w:t>:</w:t>
      </w:r>
    </w:p>
    <w:p w14:paraId="379A4916" w14:textId="119F6733" w:rsidR="00A40974" w:rsidRPr="003763B6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3763B6">
        <w:rPr>
          <w:b/>
          <w:bCs/>
        </w:rPr>
        <w:tab/>
      </w:r>
      <w:r w:rsidR="003763B6">
        <w:rPr>
          <w:b/>
          <w:bCs/>
        </w:rPr>
        <w:tab/>
      </w:r>
      <w:r w:rsidRPr="003763B6">
        <w:rPr>
          <w:b/>
          <w:bCs/>
        </w:rPr>
        <w:t>Evento</w:t>
      </w:r>
      <w:r w:rsidRPr="003763B6">
        <w:rPr>
          <w:b/>
          <w:bCs/>
        </w:rPr>
        <w:tab/>
      </w:r>
      <w:r w:rsidRPr="003763B6">
        <w:rPr>
          <w:b/>
          <w:bCs/>
        </w:rPr>
        <w:tab/>
      </w:r>
    </w:p>
    <w:p w14:paraId="34F29E9E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27/02/25 </w:t>
      </w:r>
      <w:r>
        <w:tab/>
      </w:r>
      <w:r w:rsidRPr="00C31773">
        <w:t>Reunião dos Comitês Técnicos do IRB</w:t>
      </w:r>
    </w:p>
    <w:p w14:paraId="5ABBF421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17/03/25</w:t>
      </w:r>
      <w:r>
        <w:tab/>
        <w:t>Lançamento do GAEPE</w:t>
      </w:r>
    </w:p>
    <w:p w14:paraId="779182EE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24/04/2025</w:t>
      </w:r>
      <w:r>
        <w:tab/>
      </w:r>
      <w:r w:rsidRPr="00910E69">
        <w:t>I Encontro Nacional dos Gaepes - Articulação Interinstitucional pela Educação Brasileira</w:t>
      </w:r>
    </w:p>
    <w:p w14:paraId="2458E8B6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14/04/25</w:t>
      </w:r>
      <w:r>
        <w:tab/>
      </w:r>
      <w:r w:rsidRPr="00910E69">
        <w:t>Encontros Regionais da Escola de Contas</w:t>
      </w:r>
    </w:p>
    <w:p w14:paraId="01E45886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13/05/25</w:t>
      </w:r>
      <w:r>
        <w:tab/>
      </w:r>
      <w:r w:rsidRPr="00B56A07">
        <w:t>3º Laboratório de Boas Práticas dos Tribunais de Contas</w:t>
      </w:r>
    </w:p>
    <w:p w14:paraId="3024CE51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26/05/25</w:t>
      </w:r>
      <w:r>
        <w:tab/>
      </w:r>
      <w:r w:rsidRPr="00B56A07">
        <w:t>IX Congresso Internacional de Controle e Políticas Públicas</w:t>
      </w:r>
    </w:p>
    <w:p w14:paraId="0F0BD7C4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26/06/25</w:t>
      </w:r>
      <w:r>
        <w:tab/>
      </w:r>
      <w:r w:rsidRPr="008A3CD4">
        <w:t>5ª reunião da Diretoria da Atricon - biênio 2024-2025</w:t>
      </w:r>
    </w:p>
    <w:p w14:paraId="5461389E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16/07/25</w:t>
      </w:r>
      <w:r>
        <w:tab/>
      </w:r>
      <w:r w:rsidRPr="008433E4">
        <w:t>Marco de Medição de Desempenho dos Tribunais de Contas - MMD-TC</w:t>
      </w:r>
    </w:p>
    <w:p w14:paraId="30C5EB01" w14:textId="38523AAA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24/08/25</w:t>
      </w:r>
      <w:r>
        <w:tab/>
      </w:r>
      <w:r w:rsidRPr="008A3CD4">
        <w:t xml:space="preserve">Encontro Nacional </w:t>
      </w:r>
      <w:r w:rsidR="000A06B4">
        <w:t>de Comunicação dos Tribunais de Contas</w:t>
      </w:r>
      <w:r w:rsidRPr="008A3CD4">
        <w:t>.</w:t>
      </w:r>
    </w:p>
    <w:p w14:paraId="33D54487" w14:textId="38C71A63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25/08/2025</w:t>
      </w:r>
      <w:r>
        <w:tab/>
      </w:r>
      <w:r w:rsidRPr="00D02B66">
        <w:t xml:space="preserve">REUNIÃO PRESENCIAL </w:t>
      </w:r>
      <w:r w:rsidR="00F73D27">
        <w:t>GAEPE BRASIL</w:t>
      </w:r>
    </w:p>
    <w:p w14:paraId="17B2CD9B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03/09/2025</w:t>
      </w:r>
      <w:r>
        <w:tab/>
      </w:r>
      <w:r w:rsidRPr="006B0499">
        <w:t>6ª reunião da Diretoria da Atricon - biênio 2024-2025</w:t>
      </w:r>
    </w:p>
    <w:p w14:paraId="41866FA0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17/09/2025</w:t>
      </w:r>
      <w:r>
        <w:tab/>
      </w:r>
      <w:r w:rsidRPr="00FF4BEE">
        <w:t>XXVIII Jornadas de Tribunales de Cuentas, Órganos y Organismos de Control Externo de la República Argentina</w:t>
      </w:r>
    </w:p>
    <w:p w14:paraId="5D752F6E" w14:textId="7D6404DA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22/09/25</w:t>
      </w:r>
      <w:r>
        <w:tab/>
      </w:r>
      <w:r w:rsidR="00F73D27">
        <w:t>P</w:t>
      </w:r>
      <w:r w:rsidRPr="00FF4BEE">
        <w:t>alestra no Encontro Nacional de Procuradorias, Assessorias e Consultorias dos Tribunais de Contas (1º Enaрас).</w:t>
      </w:r>
    </w:p>
    <w:p w14:paraId="73A974C9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24/09/25</w:t>
      </w:r>
      <w:r>
        <w:tab/>
      </w:r>
      <w:r w:rsidRPr="008433E4">
        <w:t>Encontro Nacional de Corregedorias, Controles Internos e Ouvidorias dos Tribunais de Contas - ENCCO 2025</w:t>
      </w:r>
    </w:p>
    <w:p w14:paraId="46F23D74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30/10/25</w:t>
      </w:r>
      <w:r>
        <w:tab/>
      </w:r>
      <w:r w:rsidRPr="004866CE">
        <w:t>Pesquisa Nacional de Opinião sobre os Tribunais de Contas brasileiros</w:t>
      </w:r>
    </w:p>
    <w:p w14:paraId="562C5D7C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04/11/25</w:t>
      </w:r>
      <w:r>
        <w:tab/>
      </w:r>
      <w:r w:rsidRPr="004866CE">
        <w:t>Simpósio “Governança, Controle e Transparência: o Futuro da Administração Pública”</w:t>
      </w:r>
    </w:p>
    <w:p w14:paraId="7F0B4FC9" w14:textId="74E65B3B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09/11/25</w:t>
      </w:r>
      <w:r>
        <w:tab/>
      </w:r>
      <w:bookmarkStart w:id="1" w:name="_Hlk216782985"/>
      <w:r w:rsidR="00F73D27">
        <w:t xml:space="preserve">CURSO </w:t>
      </w:r>
      <w:r w:rsidRPr="00234767">
        <w:t>Desafios das Políticas Públicas no Século 21 e o Papel dos Tribunais de Contas</w:t>
      </w:r>
    </w:p>
    <w:bookmarkEnd w:id="1"/>
    <w:p w14:paraId="7000C7E1" w14:textId="77777777" w:rsidR="00A40974" w:rsidRDefault="00A40974" w:rsidP="00A4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27/11/25</w:t>
      </w:r>
      <w:r>
        <w:tab/>
      </w:r>
      <w:r w:rsidRPr="00234767">
        <w:t>Encontro Estadual do Pacto Educativo do RN</w:t>
      </w:r>
    </w:p>
    <w:p w14:paraId="2D657701" w14:textId="3B17142A" w:rsidR="00324557" w:rsidRDefault="00A40974" w:rsidP="00A40974">
      <w:r>
        <w:t>02/12/25</w:t>
      </w:r>
      <w:r>
        <w:tab/>
      </w:r>
      <w:r w:rsidRPr="00FF4BEE">
        <w:t>IV Congresso In</w:t>
      </w:r>
      <w:r>
        <w:t>ternacional dos Tribunais de Contas</w:t>
      </w:r>
    </w:p>
    <w:sectPr w:rsidR="00324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57"/>
    <w:rsid w:val="000734D0"/>
    <w:rsid w:val="000A06B4"/>
    <w:rsid w:val="00233087"/>
    <w:rsid w:val="0026776B"/>
    <w:rsid w:val="002B58E7"/>
    <w:rsid w:val="00324557"/>
    <w:rsid w:val="003663B6"/>
    <w:rsid w:val="003763B6"/>
    <w:rsid w:val="00391352"/>
    <w:rsid w:val="003B20B3"/>
    <w:rsid w:val="004B1341"/>
    <w:rsid w:val="00511D2C"/>
    <w:rsid w:val="00522A6E"/>
    <w:rsid w:val="006354E1"/>
    <w:rsid w:val="006B72D9"/>
    <w:rsid w:val="008D7901"/>
    <w:rsid w:val="00926F00"/>
    <w:rsid w:val="00A40974"/>
    <w:rsid w:val="00B72DF0"/>
    <w:rsid w:val="00BD58D3"/>
    <w:rsid w:val="00D947D1"/>
    <w:rsid w:val="00DF6B1B"/>
    <w:rsid w:val="00E171CB"/>
    <w:rsid w:val="00E76B6C"/>
    <w:rsid w:val="00F42F39"/>
    <w:rsid w:val="00F73D27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18CA"/>
  <w15:chartTrackingRefBased/>
  <w15:docId w15:val="{6385FDE8-7EC8-4230-A6C5-3D077848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6E"/>
  </w:style>
  <w:style w:type="paragraph" w:styleId="Ttulo1">
    <w:name w:val="heading 1"/>
    <w:basedOn w:val="Normal"/>
    <w:next w:val="Normal"/>
    <w:link w:val="Ttulo1Char"/>
    <w:uiPriority w:val="9"/>
    <w:qFormat/>
    <w:rsid w:val="003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45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45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45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45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45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45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4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45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45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45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45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4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551</Words>
  <Characters>3192</Characters>
  <Application>Microsoft Office Word</Application>
  <DocSecurity>0</DocSecurity>
  <Lines>84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Shyela Yusk Cunha Nlson dos Santos Cavalcanti Rocha</dc:creator>
  <cp:keywords/>
  <dc:description/>
  <cp:lastModifiedBy>Teresa Cristina Dias Diógenes</cp:lastModifiedBy>
  <cp:revision>5</cp:revision>
  <dcterms:created xsi:type="dcterms:W3CDTF">2025-12-16T16:46:00Z</dcterms:created>
  <dcterms:modified xsi:type="dcterms:W3CDTF">2025-12-16T16:53:00Z</dcterms:modified>
</cp:coreProperties>
</file>