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10" w:rsidRPr="00F87DC1" w:rsidRDefault="00D67A10" w:rsidP="00D67A10">
      <w:pPr>
        <w:pStyle w:val="Normal1"/>
        <w:jc w:val="both"/>
      </w:pPr>
      <w:r w:rsidRPr="00F87DC1">
        <w:rPr>
          <w:noProof/>
        </w:rPr>
        <w:drawing>
          <wp:inline distT="0" distB="0" distL="114300" distR="114300">
            <wp:extent cx="5897880" cy="485775"/>
            <wp:effectExtent l="0" t="0" r="0" b="0"/>
            <wp:docPr id="5" name="image1.png" descr="logo_su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_sup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485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578CE" w:rsidRPr="006A32EF" w:rsidRDefault="007578CE" w:rsidP="007578CE">
      <w:pPr>
        <w:ind w:left="851"/>
        <w:jc w:val="both"/>
        <w:rPr>
          <w:rFonts w:ascii="Arial" w:hAnsi="Arial" w:cs="Arial"/>
          <w:b/>
          <w:color w:val="808080"/>
          <w:sz w:val="18"/>
          <w:szCs w:val="18"/>
        </w:rPr>
      </w:pPr>
      <w:r w:rsidRPr="006A32EF">
        <w:rPr>
          <w:rFonts w:ascii="Arial" w:hAnsi="Arial" w:cs="Arial"/>
          <w:b/>
          <w:bCs/>
          <w:color w:val="808080"/>
          <w:sz w:val="18"/>
          <w:szCs w:val="18"/>
        </w:rPr>
        <w:t xml:space="preserve">Gabinete da </w:t>
      </w:r>
      <w:r>
        <w:rPr>
          <w:rFonts w:ascii="Arial" w:hAnsi="Arial" w:cs="Arial"/>
          <w:b/>
          <w:bCs/>
          <w:color w:val="808080"/>
          <w:sz w:val="18"/>
          <w:szCs w:val="18"/>
        </w:rPr>
        <w:t>P</w:t>
      </w:r>
      <w:r w:rsidRPr="006A32EF">
        <w:rPr>
          <w:rFonts w:ascii="Arial" w:hAnsi="Arial" w:cs="Arial"/>
          <w:b/>
          <w:bCs/>
          <w:color w:val="808080"/>
          <w:sz w:val="18"/>
          <w:szCs w:val="18"/>
        </w:rPr>
        <w:t>residência</w:t>
      </w:r>
    </w:p>
    <w:p w:rsidR="00D67A10" w:rsidRPr="00414F7D" w:rsidRDefault="00D67A10" w:rsidP="00D67A10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:rsidR="00D67A10" w:rsidRPr="00414F7D" w:rsidRDefault="00D67A10" w:rsidP="00D67A10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bookmarkStart w:id="0" w:name="_gjdgxs" w:colFirst="0" w:colLast="0"/>
      <w:bookmarkEnd w:id="0"/>
      <w:r w:rsidRPr="00414F7D">
        <w:rPr>
          <w:b/>
          <w:color w:val="000000"/>
          <w:sz w:val="23"/>
          <w:szCs w:val="23"/>
        </w:rPr>
        <w:t xml:space="preserve">PORTARIA Nº </w:t>
      </w:r>
      <w:r w:rsidR="000E57A0" w:rsidRPr="00414F7D">
        <w:rPr>
          <w:b/>
          <w:color w:val="000000"/>
          <w:sz w:val="23"/>
          <w:szCs w:val="23"/>
        </w:rPr>
        <w:t>0</w:t>
      </w:r>
      <w:r w:rsidR="0010369F">
        <w:rPr>
          <w:b/>
          <w:color w:val="000000"/>
          <w:sz w:val="23"/>
          <w:szCs w:val="23"/>
        </w:rPr>
        <w:t>36</w:t>
      </w:r>
      <w:r w:rsidRPr="00414F7D">
        <w:rPr>
          <w:b/>
          <w:color w:val="000000"/>
          <w:sz w:val="23"/>
          <w:szCs w:val="23"/>
        </w:rPr>
        <w:t>/2025-GP/TCE</w:t>
      </w:r>
    </w:p>
    <w:p w:rsidR="00D67A10" w:rsidRPr="00414F7D" w:rsidRDefault="00D67A10" w:rsidP="00D67A10">
      <w:pPr>
        <w:pStyle w:val="Normal1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3"/>
          <w:szCs w:val="23"/>
        </w:rPr>
      </w:pPr>
    </w:p>
    <w:p w:rsidR="00D67A10" w:rsidRPr="00414F7D" w:rsidRDefault="00D67A10" w:rsidP="00D67A10">
      <w:pPr>
        <w:pStyle w:val="Normal1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3"/>
          <w:szCs w:val="23"/>
        </w:rPr>
      </w:pPr>
      <w:r w:rsidRPr="00414F7D">
        <w:rPr>
          <w:color w:val="000000"/>
          <w:sz w:val="23"/>
          <w:szCs w:val="23"/>
        </w:rPr>
        <w:t xml:space="preserve">Natal, </w:t>
      </w:r>
      <w:r w:rsidR="0010369F">
        <w:rPr>
          <w:color w:val="000000"/>
          <w:sz w:val="23"/>
          <w:szCs w:val="23"/>
        </w:rPr>
        <w:t>2</w:t>
      </w:r>
      <w:r w:rsidR="00F0234F">
        <w:rPr>
          <w:color w:val="000000"/>
          <w:sz w:val="23"/>
          <w:szCs w:val="23"/>
        </w:rPr>
        <w:t>2</w:t>
      </w:r>
      <w:r w:rsidR="007A0470" w:rsidRPr="00414F7D">
        <w:rPr>
          <w:color w:val="000000"/>
          <w:sz w:val="23"/>
          <w:szCs w:val="23"/>
        </w:rPr>
        <w:t xml:space="preserve"> </w:t>
      </w:r>
      <w:r w:rsidRPr="00414F7D">
        <w:rPr>
          <w:color w:val="000000"/>
          <w:sz w:val="23"/>
          <w:szCs w:val="23"/>
        </w:rPr>
        <w:t>de janeiro de 2025.</w:t>
      </w:r>
    </w:p>
    <w:p w:rsidR="004D1F74" w:rsidRPr="00414F7D" w:rsidRDefault="004D1F74" w:rsidP="004D1F74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4D1F74" w:rsidRPr="00414F7D" w:rsidRDefault="004D1F74" w:rsidP="00414F7D">
      <w:pPr>
        <w:pStyle w:val="Recuodecorpodetexto3"/>
        <w:spacing w:line="360" w:lineRule="auto"/>
        <w:ind w:left="0" w:firstLine="1418"/>
        <w:jc w:val="both"/>
        <w:rPr>
          <w:sz w:val="23"/>
          <w:szCs w:val="23"/>
        </w:rPr>
      </w:pPr>
      <w:r w:rsidRPr="00414F7D">
        <w:rPr>
          <w:b/>
          <w:bCs/>
          <w:sz w:val="23"/>
          <w:szCs w:val="23"/>
        </w:rPr>
        <w:t xml:space="preserve">O PRESIDENTE DO TRIBUNAL DE CONTAS DO ESTADO DO </w:t>
      </w:r>
      <w:r w:rsidRPr="00414F7D">
        <w:rPr>
          <w:b/>
          <w:bCs/>
          <w:spacing w:val="-3"/>
          <w:sz w:val="23"/>
          <w:szCs w:val="23"/>
        </w:rPr>
        <w:t>RIO GRANDE DO NORTE</w:t>
      </w:r>
      <w:r w:rsidRPr="00414F7D">
        <w:rPr>
          <w:bCs/>
          <w:sz w:val="23"/>
          <w:szCs w:val="23"/>
        </w:rPr>
        <w:t xml:space="preserve">, </w:t>
      </w:r>
      <w:r w:rsidRPr="00414F7D">
        <w:rPr>
          <w:sz w:val="23"/>
          <w:szCs w:val="23"/>
        </w:rPr>
        <w:t>no uso da atribuição que lhe confere o art. 13, inciso I, da Lei Complementar Estadual nº 464/2012, combinado com o disposto no art. 78, inciso XXI, do Regimento Interno, e tendo em vista o que consta no Memorando nº 000006/2025 – CORREG-DIR,</w:t>
      </w:r>
    </w:p>
    <w:p w:rsidR="004D1F74" w:rsidRPr="00414F7D" w:rsidRDefault="004D1F74" w:rsidP="004D1F74">
      <w:pPr>
        <w:pStyle w:val="Recuodecorpodetexto3"/>
        <w:ind w:left="0"/>
        <w:rPr>
          <w:sz w:val="23"/>
          <w:szCs w:val="23"/>
        </w:rPr>
      </w:pPr>
    </w:p>
    <w:p w:rsidR="004D1F74" w:rsidRPr="00414F7D" w:rsidRDefault="004D1F74" w:rsidP="004D1F74">
      <w:pPr>
        <w:pStyle w:val="Recuodecorpodetexto3"/>
        <w:ind w:left="1416"/>
        <w:rPr>
          <w:b/>
          <w:sz w:val="23"/>
          <w:szCs w:val="23"/>
        </w:rPr>
      </w:pPr>
      <w:r w:rsidRPr="00414F7D">
        <w:rPr>
          <w:b/>
          <w:sz w:val="23"/>
          <w:szCs w:val="23"/>
        </w:rPr>
        <w:t>R E S O L V E:</w:t>
      </w:r>
    </w:p>
    <w:p w:rsidR="004D1F74" w:rsidRPr="00414F7D" w:rsidRDefault="004D1F74" w:rsidP="004D1F74">
      <w:pPr>
        <w:spacing w:before="120" w:after="120" w:line="360" w:lineRule="auto"/>
        <w:ind w:firstLine="2340"/>
        <w:jc w:val="both"/>
        <w:rPr>
          <w:rFonts w:ascii="Times New Roman" w:hAnsi="Times New Roman" w:cs="Times New Roman"/>
          <w:sz w:val="23"/>
          <w:szCs w:val="23"/>
        </w:rPr>
      </w:pPr>
    </w:p>
    <w:p w:rsidR="004D1F74" w:rsidRPr="00414F7D" w:rsidRDefault="004D1F74" w:rsidP="004D1F74">
      <w:pPr>
        <w:spacing w:after="12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4F7D">
        <w:rPr>
          <w:rFonts w:ascii="Times New Roman" w:hAnsi="Times New Roman" w:cs="Times New Roman"/>
          <w:sz w:val="23"/>
          <w:szCs w:val="23"/>
        </w:rPr>
        <w:t>Art. 1º. Designar, com fundamento no art. 15, § 2º, da Lei Complementar Estadual nº 464/2012, nos arts. 85 e 86, do Regimento Interno desta Corte, no art. 16, § 1º, do Anexo Único da Resolução nº 015/2017-TCE (com a redação dada pela Resolução nº 001/2023 – TCE), bem assim considerando o teor do art. 159 da Lei Complementar Estadual nº 122/1994, os servidores</w:t>
      </w:r>
      <w:r w:rsidR="00560AEE" w:rsidRPr="00414F7D">
        <w:rPr>
          <w:rFonts w:ascii="Times New Roman" w:hAnsi="Times New Roman" w:cs="Times New Roman"/>
          <w:sz w:val="23"/>
          <w:szCs w:val="23"/>
        </w:rPr>
        <w:t xml:space="preserve"> efetivos</w:t>
      </w:r>
      <w:r w:rsidRPr="00414F7D">
        <w:rPr>
          <w:rFonts w:ascii="Times New Roman" w:hAnsi="Times New Roman" w:cs="Times New Roman"/>
          <w:sz w:val="23"/>
          <w:szCs w:val="23"/>
        </w:rPr>
        <w:t xml:space="preserve"> CLEYTON MARCELO MEDEIROS BARBOSA, Matrícula nº 9.545-1, Diretor</w:t>
      </w:r>
      <w:r w:rsidR="0021522E" w:rsidRPr="00414F7D">
        <w:rPr>
          <w:rFonts w:ascii="Times New Roman" w:hAnsi="Times New Roman" w:cs="Times New Roman"/>
          <w:sz w:val="23"/>
          <w:szCs w:val="23"/>
        </w:rPr>
        <w:t xml:space="preserve"> da Corregedoria, ALESON AMARAL DE ARAÚJO SILVA</w:t>
      </w:r>
      <w:r w:rsidRPr="00414F7D">
        <w:rPr>
          <w:rFonts w:ascii="Times New Roman" w:hAnsi="Times New Roman" w:cs="Times New Roman"/>
          <w:sz w:val="23"/>
          <w:szCs w:val="23"/>
        </w:rPr>
        <w:t xml:space="preserve">, Matrícula nº </w:t>
      </w:r>
      <w:r w:rsidR="0021522E" w:rsidRPr="00414F7D">
        <w:rPr>
          <w:rFonts w:ascii="Times New Roman" w:hAnsi="Times New Roman" w:cs="Times New Roman"/>
          <w:sz w:val="23"/>
          <w:szCs w:val="23"/>
        </w:rPr>
        <w:t>9.906-6</w:t>
      </w:r>
      <w:r w:rsidRPr="00414F7D">
        <w:rPr>
          <w:rFonts w:ascii="Times New Roman" w:hAnsi="Times New Roman" w:cs="Times New Roman"/>
          <w:sz w:val="23"/>
          <w:szCs w:val="23"/>
        </w:rPr>
        <w:t xml:space="preserve">, </w:t>
      </w:r>
      <w:r w:rsidR="0021522E" w:rsidRPr="00414F7D">
        <w:rPr>
          <w:rFonts w:ascii="Times New Roman" w:hAnsi="Times New Roman" w:cs="Times New Roman"/>
          <w:sz w:val="23"/>
          <w:szCs w:val="23"/>
        </w:rPr>
        <w:t>Coordenador de Controle Externo, e NATASHA RANGEL ROSSO NELSON</w:t>
      </w:r>
      <w:r w:rsidRPr="00414F7D">
        <w:rPr>
          <w:rFonts w:ascii="Times New Roman" w:hAnsi="Times New Roman" w:cs="Times New Roman"/>
          <w:sz w:val="23"/>
          <w:szCs w:val="23"/>
        </w:rPr>
        <w:t xml:space="preserve">, </w:t>
      </w:r>
      <w:r w:rsidR="0021522E" w:rsidRPr="00414F7D">
        <w:rPr>
          <w:rFonts w:ascii="Times New Roman" w:hAnsi="Times New Roman" w:cs="Times New Roman"/>
          <w:sz w:val="23"/>
          <w:szCs w:val="23"/>
        </w:rPr>
        <w:t xml:space="preserve">Matrícula nº 10.167-2, Consultora Jurídica, </w:t>
      </w:r>
      <w:r w:rsidRPr="00414F7D">
        <w:rPr>
          <w:rFonts w:ascii="Times New Roman" w:hAnsi="Times New Roman" w:cs="Times New Roman"/>
          <w:sz w:val="23"/>
          <w:szCs w:val="23"/>
        </w:rPr>
        <w:t xml:space="preserve">para, sob a presidência do </w:t>
      </w:r>
      <w:r w:rsidR="00560AEE" w:rsidRPr="00414F7D">
        <w:rPr>
          <w:rFonts w:ascii="Times New Roman" w:hAnsi="Times New Roman" w:cs="Times New Roman"/>
          <w:sz w:val="23"/>
          <w:szCs w:val="23"/>
        </w:rPr>
        <w:t>Conselheiro ANTÔNIO GILBERTO DE OLIVEIRA JALES, Matrícula nº 10.020-0, Corregedor,</w:t>
      </w:r>
      <w:r w:rsidRPr="00414F7D">
        <w:rPr>
          <w:rFonts w:ascii="Times New Roman" w:hAnsi="Times New Roman" w:cs="Times New Roman"/>
          <w:sz w:val="23"/>
          <w:szCs w:val="23"/>
        </w:rPr>
        <w:t xml:space="preserve"> constituírem</w:t>
      </w:r>
      <w:r w:rsidR="00560AEE" w:rsidRPr="00414F7D">
        <w:rPr>
          <w:rFonts w:ascii="Times New Roman" w:hAnsi="Times New Roman" w:cs="Times New Roman"/>
          <w:sz w:val="23"/>
          <w:szCs w:val="23"/>
        </w:rPr>
        <w:t>,</w:t>
      </w:r>
      <w:r w:rsidRPr="00414F7D">
        <w:rPr>
          <w:rFonts w:ascii="Times New Roman" w:hAnsi="Times New Roman" w:cs="Times New Roman"/>
          <w:sz w:val="23"/>
          <w:szCs w:val="23"/>
        </w:rPr>
        <w:t xml:space="preserve"> </w:t>
      </w:r>
      <w:r w:rsidR="00560AEE" w:rsidRPr="00414F7D">
        <w:rPr>
          <w:rFonts w:ascii="Times New Roman" w:hAnsi="Times New Roman" w:cs="Times New Roman"/>
          <w:sz w:val="23"/>
          <w:szCs w:val="23"/>
        </w:rPr>
        <w:t xml:space="preserve">como titulares, </w:t>
      </w:r>
      <w:r w:rsidRPr="00414F7D">
        <w:rPr>
          <w:rFonts w:ascii="Times New Roman" w:hAnsi="Times New Roman" w:cs="Times New Roman"/>
          <w:sz w:val="23"/>
          <w:szCs w:val="23"/>
        </w:rPr>
        <w:t>a Comissão Disciplinar Permanente da Corregedoria.</w:t>
      </w:r>
    </w:p>
    <w:p w:rsidR="004D1F74" w:rsidRPr="00414F7D" w:rsidRDefault="004D1F74" w:rsidP="004D1F74">
      <w:pPr>
        <w:spacing w:after="120" w:line="36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414F7D">
        <w:rPr>
          <w:rFonts w:ascii="Times New Roman" w:hAnsi="Times New Roman" w:cs="Times New Roman"/>
          <w:sz w:val="23"/>
          <w:szCs w:val="23"/>
        </w:rPr>
        <w:t xml:space="preserve">Art. 2º. Os </w:t>
      </w:r>
      <w:r w:rsidR="0021522E" w:rsidRPr="00414F7D">
        <w:rPr>
          <w:rFonts w:ascii="Times New Roman" w:hAnsi="Times New Roman" w:cs="Times New Roman"/>
          <w:sz w:val="23"/>
          <w:szCs w:val="23"/>
        </w:rPr>
        <w:t>servidores titulares designados</w:t>
      </w:r>
      <w:r w:rsidRPr="00414F7D">
        <w:rPr>
          <w:rFonts w:ascii="Times New Roman" w:hAnsi="Times New Roman" w:cs="Times New Roman"/>
          <w:sz w:val="23"/>
          <w:szCs w:val="23"/>
        </w:rPr>
        <w:t xml:space="preserve"> no </w:t>
      </w:r>
      <w:r w:rsidR="0021522E" w:rsidRPr="00414F7D">
        <w:rPr>
          <w:rFonts w:ascii="Times New Roman" w:hAnsi="Times New Roman" w:cs="Times New Roman"/>
          <w:sz w:val="23"/>
          <w:szCs w:val="23"/>
        </w:rPr>
        <w:t>art. 1º,</w:t>
      </w:r>
      <w:r w:rsidRPr="00414F7D">
        <w:rPr>
          <w:rFonts w:ascii="Times New Roman" w:hAnsi="Times New Roman" w:cs="Times New Roman"/>
          <w:sz w:val="23"/>
          <w:szCs w:val="23"/>
        </w:rPr>
        <w:t xml:space="preserve"> serão substituídos, </w:t>
      </w:r>
      <w:r w:rsidR="0021522E" w:rsidRPr="00414F7D">
        <w:rPr>
          <w:rFonts w:ascii="Times New Roman" w:hAnsi="Times New Roman" w:cs="Times New Roman"/>
          <w:sz w:val="23"/>
          <w:szCs w:val="23"/>
        </w:rPr>
        <w:t>em seus impedimentos e afastamentos,</w:t>
      </w:r>
      <w:r w:rsidRPr="00414F7D">
        <w:rPr>
          <w:rFonts w:ascii="Times New Roman" w:hAnsi="Times New Roman" w:cs="Times New Roman"/>
          <w:sz w:val="23"/>
          <w:szCs w:val="23"/>
        </w:rPr>
        <w:t xml:space="preserve"> pelos </w:t>
      </w:r>
      <w:r w:rsidR="0021522E" w:rsidRPr="00414F7D">
        <w:rPr>
          <w:rFonts w:ascii="Times New Roman" w:hAnsi="Times New Roman" w:cs="Times New Roman"/>
          <w:sz w:val="23"/>
          <w:szCs w:val="23"/>
        </w:rPr>
        <w:t xml:space="preserve">servidores </w:t>
      </w:r>
      <w:r w:rsidR="00560AEE" w:rsidRPr="00414F7D">
        <w:rPr>
          <w:rFonts w:ascii="Times New Roman" w:hAnsi="Times New Roman" w:cs="Times New Roman"/>
          <w:sz w:val="23"/>
          <w:szCs w:val="23"/>
        </w:rPr>
        <w:t xml:space="preserve">efetivos </w:t>
      </w:r>
      <w:r w:rsidRPr="00414F7D">
        <w:rPr>
          <w:rFonts w:ascii="Times New Roman" w:hAnsi="Times New Roman" w:cs="Times New Roman"/>
          <w:sz w:val="23"/>
          <w:szCs w:val="23"/>
        </w:rPr>
        <w:t>suple</w:t>
      </w:r>
      <w:r w:rsidR="0021522E" w:rsidRPr="00414F7D">
        <w:rPr>
          <w:rFonts w:ascii="Times New Roman" w:hAnsi="Times New Roman" w:cs="Times New Roman"/>
          <w:sz w:val="23"/>
          <w:szCs w:val="23"/>
        </w:rPr>
        <w:t>ntes</w:t>
      </w:r>
      <w:r w:rsidRPr="00414F7D">
        <w:rPr>
          <w:rFonts w:ascii="Times New Roman" w:hAnsi="Times New Roman" w:cs="Times New Roman"/>
          <w:sz w:val="23"/>
          <w:szCs w:val="23"/>
        </w:rPr>
        <w:t xml:space="preserve"> </w:t>
      </w:r>
      <w:r w:rsidR="0021522E" w:rsidRPr="00414F7D">
        <w:rPr>
          <w:rFonts w:ascii="Times New Roman" w:hAnsi="Times New Roman" w:cs="Times New Roman"/>
          <w:sz w:val="23"/>
          <w:szCs w:val="23"/>
        </w:rPr>
        <w:t>LARISSA DE MACEDO ALMEIDA</w:t>
      </w:r>
      <w:r w:rsidRPr="00414F7D">
        <w:rPr>
          <w:rFonts w:ascii="Times New Roman" w:hAnsi="Times New Roman" w:cs="Times New Roman"/>
          <w:sz w:val="23"/>
          <w:szCs w:val="23"/>
        </w:rPr>
        <w:t xml:space="preserve">, Matrícula nº </w:t>
      </w:r>
      <w:r w:rsidR="0021522E" w:rsidRPr="00414F7D">
        <w:rPr>
          <w:rFonts w:ascii="Times New Roman" w:hAnsi="Times New Roman" w:cs="Times New Roman"/>
          <w:sz w:val="23"/>
          <w:szCs w:val="23"/>
        </w:rPr>
        <w:t>10.141-9</w:t>
      </w:r>
      <w:r w:rsidRPr="00414F7D">
        <w:rPr>
          <w:rFonts w:ascii="Times New Roman" w:hAnsi="Times New Roman" w:cs="Times New Roman"/>
          <w:sz w:val="23"/>
          <w:szCs w:val="23"/>
        </w:rPr>
        <w:t xml:space="preserve">, </w:t>
      </w:r>
      <w:r w:rsidR="0021522E" w:rsidRPr="00414F7D">
        <w:rPr>
          <w:rFonts w:ascii="Times New Roman" w:hAnsi="Times New Roman" w:cs="Times New Roman"/>
          <w:sz w:val="23"/>
          <w:szCs w:val="23"/>
        </w:rPr>
        <w:t>Assistente Técnica da Corregedoria,</w:t>
      </w:r>
      <w:r w:rsidRPr="00414F7D">
        <w:rPr>
          <w:rFonts w:ascii="Times New Roman" w:hAnsi="Times New Roman" w:cs="Times New Roman"/>
          <w:sz w:val="23"/>
          <w:szCs w:val="23"/>
        </w:rPr>
        <w:t xml:space="preserve"> e </w:t>
      </w:r>
      <w:r w:rsidR="0021522E" w:rsidRPr="00414F7D">
        <w:rPr>
          <w:rFonts w:ascii="Times New Roman" w:hAnsi="Times New Roman" w:cs="Times New Roman"/>
          <w:sz w:val="23"/>
          <w:szCs w:val="23"/>
        </w:rPr>
        <w:t>EDUARDO FELIPE BORGES CARNEIRO COSTA</w:t>
      </w:r>
      <w:r w:rsidRPr="00414F7D">
        <w:rPr>
          <w:rFonts w:ascii="Times New Roman" w:hAnsi="Times New Roman" w:cs="Times New Roman"/>
          <w:sz w:val="23"/>
          <w:szCs w:val="23"/>
        </w:rPr>
        <w:t xml:space="preserve">, Matrícula nº </w:t>
      </w:r>
      <w:r w:rsidR="0021522E" w:rsidRPr="00414F7D">
        <w:rPr>
          <w:rFonts w:ascii="Times New Roman" w:hAnsi="Times New Roman" w:cs="Times New Roman"/>
          <w:sz w:val="23"/>
          <w:szCs w:val="23"/>
        </w:rPr>
        <w:t>9.634-2</w:t>
      </w:r>
      <w:r w:rsidRPr="00414F7D">
        <w:rPr>
          <w:rFonts w:ascii="Times New Roman" w:hAnsi="Times New Roman" w:cs="Times New Roman"/>
          <w:sz w:val="23"/>
          <w:szCs w:val="23"/>
        </w:rPr>
        <w:t xml:space="preserve">, </w:t>
      </w:r>
      <w:r w:rsidR="0021522E" w:rsidRPr="00414F7D">
        <w:rPr>
          <w:rFonts w:ascii="Times New Roman" w:hAnsi="Times New Roman" w:cs="Times New Roman"/>
          <w:sz w:val="23"/>
          <w:szCs w:val="23"/>
        </w:rPr>
        <w:t>Assistente Técnico Administrativo</w:t>
      </w:r>
      <w:r w:rsidRPr="00414F7D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4D1F74" w:rsidRPr="00414F7D" w:rsidRDefault="004D1F74" w:rsidP="0021522E">
      <w:pPr>
        <w:pStyle w:val="Corpodetexto2"/>
        <w:spacing w:line="360" w:lineRule="auto"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414F7D">
        <w:rPr>
          <w:rFonts w:ascii="Times New Roman" w:hAnsi="Times New Roman" w:cs="Times New Roman"/>
          <w:sz w:val="23"/>
          <w:szCs w:val="23"/>
        </w:rPr>
        <w:t xml:space="preserve">Art. 3º </w:t>
      </w:r>
      <w:r w:rsidR="0010369F" w:rsidRPr="00414F7D">
        <w:rPr>
          <w:rFonts w:ascii="Times New Roman" w:hAnsi="Times New Roman" w:cs="Times New Roman"/>
          <w:sz w:val="23"/>
          <w:szCs w:val="23"/>
        </w:rPr>
        <w:t>Esta Portaria entra em vigor na data de sua publicação.</w:t>
      </w:r>
    </w:p>
    <w:p w:rsidR="0010369F" w:rsidRPr="00414F7D" w:rsidRDefault="004D1F74" w:rsidP="0010369F">
      <w:pPr>
        <w:pStyle w:val="Corpodetexto2"/>
        <w:spacing w:line="360" w:lineRule="auto"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414F7D">
        <w:rPr>
          <w:rFonts w:ascii="Times New Roman" w:hAnsi="Times New Roman" w:cs="Times New Roman"/>
          <w:sz w:val="23"/>
          <w:szCs w:val="23"/>
        </w:rPr>
        <w:t xml:space="preserve">Art. 4º </w:t>
      </w:r>
      <w:r w:rsidR="0010369F" w:rsidRPr="00414F7D">
        <w:rPr>
          <w:rFonts w:ascii="Times New Roman" w:hAnsi="Times New Roman" w:cs="Times New Roman"/>
          <w:sz w:val="23"/>
          <w:szCs w:val="23"/>
        </w:rPr>
        <w:t>Revogam-se as disposições em contrário, em especial, a Portaria nº 155/2024-GP/TCE.</w:t>
      </w:r>
    </w:p>
    <w:p w:rsidR="004D1F74" w:rsidRPr="00414F7D" w:rsidRDefault="004D1F74" w:rsidP="004D1F74">
      <w:pPr>
        <w:spacing w:before="120" w:after="12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14F7D">
        <w:rPr>
          <w:rFonts w:ascii="Times New Roman" w:hAnsi="Times New Roman" w:cs="Times New Roman"/>
          <w:sz w:val="23"/>
          <w:szCs w:val="23"/>
        </w:rPr>
        <w:t xml:space="preserve"> </w:t>
      </w:r>
      <w:r w:rsidRPr="00414F7D">
        <w:rPr>
          <w:rFonts w:ascii="Times New Roman" w:hAnsi="Times New Roman" w:cs="Times New Roman"/>
          <w:sz w:val="23"/>
          <w:szCs w:val="23"/>
        </w:rPr>
        <w:tab/>
      </w:r>
      <w:r w:rsidRPr="00414F7D">
        <w:rPr>
          <w:rFonts w:ascii="Times New Roman" w:hAnsi="Times New Roman" w:cs="Times New Roman"/>
          <w:sz w:val="23"/>
          <w:szCs w:val="23"/>
        </w:rPr>
        <w:tab/>
        <w:t>Publique-se.</w:t>
      </w:r>
    </w:p>
    <w:p w:rsidR="00414F7D" w:rsidRDefault="00414F7D" w:rsidP="006C25CF">
      <w:pPr>
        <w:pStyle w:val="Normal1"/>
        <w:jc w:val="center"/>
        <w:rPr>
          <w:b/>
          <w:sz w:val="23"/>
          <w:szCs w:val="23"/>
        </w:rPr>
      </w:pPr>
    </w:p>
    <w:p w:rsidR="00D67A10" w:rsidRPr="00414F7D" w:rsidRDefault="00D67A10" w:rsidP="006C25CF">
      <w:pPr>
        <w:pStyle w:val="Normal1"/>
        <w:jc w:val="center"/>
        <w:rPr>
          <w:sz w:val="23"/>
          <w:szCs w:val="23"/>
        </w:rPr>
      </w:pPr>
      <w:r w:rsidRPr="00414F7D">
        <w:rPr>
          <w:b/>
          <w:sz w:val="23"/>
          <w:szCs w:val="23"/>
        </w:rPr>
        <w:t>Conselheiro CARLOS THOMPSON COSTA FERNANDES</w:t>
      </w:r>
    </w:p>
    <w:p w:rsidR="002A77EF" w:rsidRPr="00414F7D" w:rsidRDefault="00D67A10" w:rsidP="00414F7D">
      <w:pPr>
        <w:pStyle w:val="Normal1"/>
        <w:jc w:val="center"/>
        <w:rPr>
          <w:sz w:val="23"/>
          <w:szCs w:val="23"/>
        </w:rPr>
      </w:pPr>
      <w:r w:rsidRPr="00414F7D">
        <w:rPr>
          <w:sz w:val="23"/>
          <w:szCs w:val="23"/>
        </w:rPr>
        <w:t>Presidente do TCE/RN</w:t>
      </w:r>
    </w:p>
    <w:sectPr w:rsidR="002A77EF" w:rsidRPr="00414F7D" w:rsidSect="00414F7D">
      <w:pgSz w:w="11907" w:h="16840"/>
      <w:pgMar w:top="851" w:right="1134" w:bottom="851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D67A10"/>
    <w:rsid w:val="000731A2"/>
    <w:rsid w:val="000D6BA3"/>
    <w:rsid w:val="000E57A0"/>
    <w:rsid w:val="0010369F"/>
    <w:rsid w:val="0021522E"/>
    <w:rsid w:val="00261380"/>
    <w:rsid w:val="002A77EF"/>
    <w:rsid w:val="002C5212"/>
    <w:rsid w:val="00325D38"/>
    <w:rsid w:val="003E1F92"/>
    <w:rsid w:val="00414F7D"/>
    <w:rsid w:val="00425396"/>
    <w:rsid w:val="004311D9"/>
    <w:rsid w:val="004534D6"/>
    <w:rsid w:val="004A7DCB"/>
    <w:rsid w:val="004D1F74"/>
    <w:rsid w:val="005079AF"/>
    <w:rsid w:val="00530406"/>
    <w:rsid w:val="00560AEE"/>
    <w:rsid w:val="005E3F1C"/>
    <w:rsid w:val="005F29D9"/>
    <w:rsid w:val="0065247B"/>
    <w:rsid w:val="006A4E0C"/>
    <w:rsid w:val="006C25CF"/>
    <w:rsid w:val="007049EF"/>
    <w:rsid w:val="007578CE"/>
    <w:rsid w:val="007A0470"/>
    <w:rsid w:val="009A269D"/>
    <w:rsid w:val="009C68D2"/>
    <w:rsid w:val="00B51CA0"/>
    <w:rsid w:val="00BE68E8"/>
    <w:rsid w:val="00C56AE3"/>
    <w:rsid w:val="00CC5082"/>
    <w:rsid w:val="00CE0161"/>
    <w:rsid w:val="00D67A10"/>
    <w:rsid w:val="00D97248"/>
    <w:rsid w:val="00DC29A3"/>
    <w:rsid w:val="00E273BB"/>
    <w:rsid w:val="00EA4CFD"/>
    <w:rsid w:val="00F0234F"/>
    <w:rsid w:val="00FC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A1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67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D67A1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67A1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67A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67A10"/>
  </w:style>
  <w:style w:type="paragraph" w:styleId="Textodebalo">
    <w:name w:val="Balloon Text"/>
    <w:basedOn w:val="Normal"/>
    <w:link w:val="TextodebaloChar"/>
    <w:uiPriority w:val="99"/>
    <w:semiHidden/>
    <w:unhideWhenUsed/>
    <w:rsid w:val="00D67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7A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Brito</dc:creator>
  <cp:lastModifiedBy>vpn</cp:lastModifiedBy>
  <cp:revision>2</cp:revision>
  <dcterms:created xsi:type="dcterms:W3CDTF">2025-01-21T18:17:00Z</dcterms:created>
  <dcterms:modified xsi:type="dcterms:W3CDTF">2025-01-21T18:17:00Z</dcterms:modified>
</cp:coreProperties>
</file>